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F" w:rsidRPr="0076281F" w:rsidRDefault="0076281F" w:rsidP="0076281F">
      <w:pPr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7628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международные документы,</w:t>
      </w:r>
      <w:r w:rsidRPr="007628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r w:rsidRPr="0076281F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касающиеся прав детей в Республике Беларусь</w:t>
      </w:r>
    </w:p>
    <w:p w:rsidR="0076281F" w:rsidRPr="0076281F" w:rsidRDefault="0076281F" w:rsidP="00762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ПОСТАНОВЛЕНИЕ МИНИСТЕРСТВА ОБРАЗОВАНИЯ РЕСПУБЛИКИ БЕЛАРУСЬ</w:t>
      </w:r>
    </w:p>
    <w:p w:rsidR="0076281F" w:rsidRPr="0076281F" w:rsidRDefault="0076281F" w:rsidP="00762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 июля 2011 г. № 201</w:t>
      </w:r>
    </w:p>
    <w:p w:rsidR="0076281F" w:rsidRPr="0076281F" w:rsidRDefault="0076281F" w:rsidP="0076281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 утверждении Положения о группах продленного дня учреждений образования, реализующих образовательные программы общего среднего образования</w:t>
      </w:r>
    </w:p>
    <w:p w:rsidR="0076281F" w:rsidRPr="0076281F" w:rsidRDefault="0076281F" w:rsidP="0076281F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Изменения и дополнения:</w:t>
      </w:r>
    </w:p>
    <w:p w:rsidR="0076281F" w:rsidRPr="0076281F" w:rsidRDefault="0076281F" w:rsidP="0076281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Постановление Министерства образования Республики Беларусь </w:t>
      </w:r>
      <w:r w:rsidRPr="0076281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от 4 июля 2022 г. № 161 </w:t>
      </w: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(зарегистрировано в Национальном реестре - № 8/38416 от 15.07.2022 г.) &lt;W22238416&gt;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части первой пункта 16 </w:t>
      </w:r>
      <w:hyperlink r:id="rId5" w:anchor="~&amp;Article=150&amp;Point=16" w:history="1">
        <w:r w:rsidRPr="0076281F">
          <w:rPr>
            <w:rFonts w:ascii="Times New Roman" w:eastAsia="Times New Roman" w:hAnsi="Times New Roman" w:cs="Times New Roman"/>
            <w:color w:val="291E2E"/>
            <w:sz w:val="30"/>
            <w:szCs w:val="30"/>
            <w:lang w:eastAsia="ru-RU"/>
          </w:rPr>
          <w:t>статьи 150</w:t>
        </w:r>
      </w:hyperlink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Республики Беларусь об образовании Министерство образования Республики Беларусь ПОСТАНОВЛЯЕТ: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Утвердить </w:t>
      </w:r>
      <w:hyperlink r:id="rId6" w:anchor="%D0%97%D0%B0%D0%B3_%D0%A3%D1%82%D0%B2_1" w:history="1">
        <w:r w:rsidRPr="0076281F">
          <w:rPr>
            <w:rFonts w:ascii="Times New Roman" w:eastAsia="Times New Roman" w:hAnsi="Times New Roman" w:cs="Times New Roman"/>
            <w:color w:val="291E2E"/>
            <w:sz w:val="30"/>
            <w:szCs w:val="30"/>
            <w:lang w:eastAsia="ru-RU"/>
          </w:rPr>
          <w:t>Положение</w:t>
        </w:r>
      </w:hyperlink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 группах продленного дня учреждений образования, реализующих образовательные программы общего среднего образования.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Признать утратившими силу: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образования Республики Беларусь от 7 декабря 2006 г. № 115 «Об утверждении Положения о группе продленного дня общеобразовательного учреждения» (Национальный реестр правовых актов Республики Беларусь, 2007 г., № 147, 8/16618);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образования Республики Беларусь от 30 сентября 2008 г. № 91 «О внесении изменения в постановление Министерства образования Республики Беларусь от 7 декабря 2006 г. № 115» (Национальный реестр правовых актов Республики Беларусь, 2008 г., № 250, 8/19627).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Настоящее постановление вступает в силу после его официального опубликования.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9540"/>
      </w:tblGrid>
      <w:tr w:rsidR="0076281F" w:rsidRPr="0076281F" w:rsidTr="0076281F">
        <w:tc>
          <w:tcPr>
            <w:tcW w:w="952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281F" w:rsidRPr="0076281F" w:rsidRDefault="0076281F" w:rsidP="007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28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Министр</w:t>
            </w:r>
          </w:p>
        </w:tc>
        <w:tc>
          <w:tcPr>
            <w:tcW w:w="952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281F" w:rsidRPr="0076281F" w:rsidRDefault="0076281F" w:rsidP="00762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628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С.А.Маскевич</w:t>
            </w:r>
            <w:proofErr w:type="spellEnd"/>
          </w:p>
        </w:tc>
      </w:tr>
    </w:tbl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6281F" w:rsidRDefault="0076281F" w:rsidP="0076281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Заг_Утв_1"/>
      <w:bookmarkStart w:id="1" w:name="anchorЗаг_Утв_1"/>
      <w:bookmarkEnd w:id="0"/>
      <w:bookmarkEnd w:id="1"/>
    </w:p>
    <w:p w:rsidR="0076281F" w:rsidRPr="0076281F" w:rsidRDefault="0076281F" w:rsidP="0076281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ПОЛОЖЕНИЕ</w:t>
      </w:r>
      <w:r w:rsidRPr="007628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 группах продленного дня учреждений образования, реализующих образовательные программы общего среднего образования</w:t>
      </w:r>
    </w:p>
    <w:p w:rsidR="0076281F" w:rsidRPr="0076281F" w:rsidRDefault="0076281F" w:rsidP="007628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1</w:t>
      </w: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ОБЩИЕ ПОЛОЖЕНИЯ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Настоящее Положение определяет порядок деятельности групп продленного дня учреждений образования, реализующих образовательные программы общего среднего образования (далее – группы продленного дня).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Группы продленного дня открываются в учреждениях образования, реализующих образовательные программы общего среднего образования (далее – учреждения образования) для учащихся I–IX классов.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Группы продленного дня открываются для оказания помощи семье в обучении и воспитании учащихся, развития у них творческих способностей.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Деятельность групп продленного дня осуществляется в соответствии с </w:t>
      </w:r>
      <w:hyperlink r:id="rId7" w:history="1">
        <w:r w:rsidRPr="0076281F">
          <w:rPr>
            <w:rFonts w:ascii="Times New Roman" w:eastAsia="Times New Roman" w:hAnsi="Times New Roman" w:cs="Times New Roman"/>
            <w:color w:val="291E2E"/>
            <w:sz w:val="30"/>
            <w:szCs w:val="30"/>
            <w:lang w:eastAsia="ru-RU"/>
          </w:rPr>
          <w:t>Кодексом</w:t>
        </w:r>
      </w:hyperlink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Республики Беларусь об образовании, настоящим Положением, иными актами законодательства.</w:t>
      </w:r>
    </w:p>
    <w:p w:rsidR="0076281F" w:rsidRPr="0076281F" w:rsidRDefault="0076281F" w:rsidP="007628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2</w:t>
      </w: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ПОРЯДОК ОТКРЫТИЯ, КОМПЛЕКТОВАНИЯ ГРУПП ПРОДЛЕННОГО ДНЯ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Решение об открытии групп продленного дня принимается учредителем учреждения образования.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В учреждении образования могут открываться группы продленного дня при наличии: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необходимого количества заявлений законных представителей учащихся;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необходимой материально-технической базы;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возможности для организации питания в зависимости от длительности пребывания учащихся в группе продленного дня.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Зачисление учащихся в группы продленного дня и их отчисление из групп продленного дня осуществляются приказом руководителя учреждения образования или уполномоченным им лицом на основании заявлений законных представителей учащихся.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Группы продленного дня могут формироваться из учащихся: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одного класса;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 ступени общего среднего образования;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 ступени общего среднего образования;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I и II ступеней общего среднего образования.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 Решение о наполняемости групп продленного дня в учреждении образования принимается его учредителем или уполномоченным им органом. Количество учащихся в группах продленного дня </w:t>
      </w:r>
      <w:r w:rsidRPr="0076281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не должно превышать наполняемость классов, </w:t>
      </w: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устанавливаемую в порядке, определяемом </w:t>
      </w:r>
      <w:hyperlink r:id="rId8" w:anchor="~&amp;Article=150&amp;Point=6" w:history="1">
        <w:r w:rsidRPr="0076281F">
          <w:rPr>
            <w:rFonts w:ascii="Times New Roman" w:eastAsia="Times New Roman" w:hAnsi="Times New Roman" w:cs="Times New Roman"/>
            <w:color w:val="FF0000"/>
            <w:sz w:val="30"/>
            <w:szCs w:val="30"/>
            <w:lang w:eastAsia="ru-RU"/>
          </w:rPr>
          <w:t>пунктом 6</w:t>
        </w:r>
      </w:hyperlink>
      <w:r w:rsidRPr="0076281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статьи 150 Кодекса Республики Беларусь об образовании.</w:t>
      </w:r>
    </w:p>
    <w:p w:rsidR="0076281F" w:rsidRPr="0076281F" w:rsidRDefault="0076281F" w:rsidP="007628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ГЛАВА 3</w:t>
      </w:r>
      <w:r w:rsidRPr="0076281F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br/>
        <w:t>ОРГАНИЗАЦИЯ ДЕЯТЕЛЬНОСТИ ГРУПП ПРОДЛЕННОГО ДНЯ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 Группы продленного дня функционируют в соответствии с режимом групп продленного дня, который рассматривается педагогическим советом учреждения образования, обсуждается с родительским комитетом и утверждается руководителем учреждения образования или уполномоченным им лицом.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 Продолжительность работы группы продленного дня составляет не более 6 часов в день.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 Режим группы продленного дня определяется в соответствии с санитарно-эпидемиологическими требованиями, установленными для учреждений общего среднего образования.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13. Учащиеся </w:t>
      </w:r>
      <w:r w:rsidRPr="0076281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во время пребывания в группе продленного дня могут посещать занятия в объединениях по интересам как в учреждении образования, где открыта группа продленного дня, так и в учреждениях дополнительного образования детей и молодежи.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Учащимся, посещающим группы продленного дня, предоставляются кабинеты, мастерские, помещени</w:t>
      </w:r>
      <w:bookmarkStart w:id="2" w:name="_GoBack"/>
      <w:bookmarkEnd w:id="2"/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для занятий физической культурой и спортом, библиотека и иные помещения учреждения образования.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 Организацию деятельности групп продленного дня осуществляет педагогический работник.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 Общее руководство деятельностью групп продленного дня осуществляет руководитель учреждения образования или уполномоченное им лицо.</w:t>
      </w:r>
    </w:p>
    <w:p w:rsidR="0076281F" w:rsidRPr="0076281F" w:rsidRDefault="0076281F" w:rsidP="00762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28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20226" w:rsidRPr="0076281F" w:rsidRDefault="00920226">
      <w:pPr>
        <w:rPr>
          <w:rFonts w:ascii="Times New Roman" w:hAnsi="Times New Roman" w:cs="Times New Roman"/>
          <w:sz w:val="30"/>
          <w:szCs w:val="30"/>
        </w:rPr>
      </w:pPr>
    </w:p>
    <w:sectPr w:rsidR="00920226" w:rsidRPr="0076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5"/>
    <w:rsid w:val="0076281F"/>
    <w:rsid w:val="00920226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promo">
    <w:name w:val="header-promo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281F"/>
  </w:style>
  <w:style w:type="character" w:customStyle="1" w:styleId="promulgator">
    <w:name w:val="promulgator"/>
    <w:basedOn w:val="a0"/>
    <w:rsid w:val="0076281F"/>
  </w:style>
  <w:style w:type="paragraph" w:customStyle="1" w:styleId="newncpi">
    <w:name w:val="newncpi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6281F"/>
  </w:style>
  <w:style w:type="character" w:customStyle="1" w:styleId="number">
    <w:name w:val="number"/>
    <w:basedOn w:val="a0"/>
    <w:rsid w:val="0076281F"/>
  </w:style>
  <w:style w:type="paragraph" w:customStyle="1" w:styleId="title">
    <w:name w:val="title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281F"/>
    <w:rPr>
      <w:color w:val="0000FF"/>
      <w:u w:val="single"/>
    </w:rPr>
  </w:style>
  <w:style w:type="paragraph" w:customStyle="1" w:styleId="point">
    <w:name w:val="point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6281F"/>
  </w:style>
  <w:style w:type="character" w:customStyle="1" w:styleId="pers">
    <w:name w:val="pers"/>
    <w:basedOn w:val="a0"/>
    <w:rsid w:val="0076281F"/>
  </w:style>
  <w:style w:type="paragraph" w:customStyle="1" w:styleId="cap1">
    <w:name w:val="cap1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-promo">
    <w:name w:val="header-promo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281F"/>
  </w:style>
  <w:style w:type="character" w:customStyle="1" w:styleId="promulgator">
    <w:name w:val="promulgator"/>
    <w:basedOn w:val="a0"/>
    <w:rsid w:val="0076281F"/>
  </w:style>
  <w:style w:type="paragraph" w:customStyle="1" w:styleId="newncpi">
    <w:name w:val="newncpi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6281F"/>
  </w:style>
  <w:style w:type="character" w:customStyle="1" w:styleId="number">
    <w:name w:val="number"/>
    <w:basedOn w:val="a0"/>
    <w:rsid w:val="0076281F"/>
  </w:style>
  <w:style w:type="paragraph" w:customStyle="1" w:styleId="title">
    <w:name w:val="title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281F"/>
    <w:rPr>
      <w:color w:val="0000FF"/>
      <w:u w:val="single"/>
    </w:rPr>
  </w:style>
  <w:style w:type="paragraph" w:customStyle="1" w:styleId="point">
    <w:name w:val="point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6281F"/>
  </w:style>
  <w:style w:type="character" w:customStyle="1" w:styleId="pers">
    <w:name w:val="pers"/>
    <w:basedOn w:val="a0"/>
    <w:rsid w:val="0076281F"/>
  </w:style>
  <w:style w:type="paragraph" w:customStyle="1" w:styleId="cap1">
    <w:name w:val="cap1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hk1100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_of_law.pravo.by/text.asp?RN=hk1100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W21124123" TargetMode="External"/><Relationship Id="rId5" Type="http://schemas.openxmlformats.org/officeDocument/2006/relationships/hyperlink" Target="http://world_of_law.pravo.by/text.asp?RN=hk11002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kab_116</dc:creator>
  <cp:lastModifiedBy>kab_116</cp:lastModifiedBy>
  <cp:revision>2</cp:revision>
  <dcterms:created xsi:type="dcterms:W3CDTF">2022-08-09T13:06:00Z</dcterms:created>
  <dcterms:modified xsi:type="dcterms:W3CDTF">2022-08-09T13:06:00Z</dcterms:modified>
</cp:coreProperties>
</file>