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bookmarkStart w:id="0" w:name="_GoBack"/>
      <w:bookmarkEnd w:id="0"/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079A2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0C689C" w:rsidRPr="00AE41B1" w:rsidRDefault="000C689C" w:rsidP="00E079A2">
      <w:pPr>
        <w:rPr>
          <w:b/>
          <w:bCs/>
        </w:rPr>
      </w:pPr>
    </w:p>
    <w:p w:rsidR="000C689C" w:rsidRPr="00AE41B1" w:rsidRDefault="00F34B65" w:rsidP="00E079A2">
      <w:pPr>
        <w:ind w:firstLine="0"/>
        <w:rPr>
          <w:i/>
          <w:color w:val="000000"/>
        </w:rPr>
      </w:pPr>
      <w:r>
        <w:rPr>
          <w:i/>
          <w:color w:val="000000"/>
        </w:rPr>
        <w:t xml:space="preserve">Дата проведения: </w:t>
      </w:r>
      <w:r w:rsidR="00DD4F90">
        <w:rPr>
          <w:i/>
          <w:color w:val="000000"/>
        </w:rPr>
        <w:t>2 декабря</w:t>
      </w:r>
      <w:r w:rsidR="000C689C" w:rsidRPr="00AE41B1">
        <w:rPr>
          <w:i/>
          <w:color w:val="000000"/>
        </w:rPr>
        <w:t xml:space="preserve"> 2021 года</w:t>
      </w:r>
    </w:p>
    <w:p w:rsidR="000C689C" w:rsidRPr="00AE41B1" w:rsidRDefault="000C689C" w:rsidP="00E079A2">
      <w:pPr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F34B65">
        <w:rPr>
          <w:i/>
          <w:color w:val="000000"/>
        </w:rPr>
        <w:t>«</w:t>
      </w:r>
      <w:r w:rsidR="00417EE4" w:rsidRPr="00417EE4">
        <w:rPr>
          <w:i/>
          <w:color w:val="000000"/>
        </w:rPr>
        <w:t>Коренной перелом в Великой Отечественной войне</w:t>
      </w:r>
      <w:r w:rsidR="00417EE4">
        <w:rPr>
          <w:i/>
          <w:color w:val="000000"/>
        </w:rPr>
        <w:t>»</w:t>
      </w:r>
    </w:p>
    <w:p w:rsidR="00857A1C" w:rsidRPr="00AE41B1" w:rsidRDefault="00857A1C" w:rsidP="00E079A2">
      <w:pPr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0C689C" w:rsidRPr="00AE41B1" w:rsidRDefault="000C689C" w:rsidP="00E079A2">
      <w:r w:rsidRPr="00AE41B1">
        <w:t>Учитель истории знакомит учащихся с содержанием информационных блоков:</w:t>
      </w:r>
    </w:p>
    <w:p w:rsidR="00417EE4" w:rsidRDefault="00417EE4" w:rsidP="00417EE4">
      <w:r>
        <w:t>«От Москвы до Сталинграда»</w:t>
      </w:r>
      <w:r w:rsidR="003521AD">
        <w:t>;</w:t>
      </w:r>
    </w:p>
    <w:p w:rsidR="00417EE4" w:rsidRDefault="00417EE4" w:rsidP="00417EE4">
      <w:r>
        <w:t>«Пр</w:t>
      </w:r>
      <w:r w:rsidR="003521AD">
        <w:t>облема открытия Второго фронта»;</w:t>
      </w:r>
    </w:p>
    <w:p w:rsidR="00417EE4" w:rsidRDefault="00417EE4" w:rsidP="00417EE4">
      <w:r>
        <w:t>«Тегеранская конференция»</w:t>
      </w:r>
      <w:r w:rsidR="003521AD">
        <w:t>.</w:t>
      </w:r>
    </w:p>
    <w:p w:rsidR="000C689C" w:rsidRPr="00AE41B1" w:rsidRDefault="000C689C" w:rsidP="00E079A2"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417EE4">
        <w:t>2 декабря</w:t>
      </w:r>
      <w:r w:rsidRPr="00AE41B1">
        <w:t xml:space="preserve"> 2021 года).</w:t>
      </w:r>
    </w:p>
    <w:p w:rsidR="00857A1C" w:rsidRPr="00AE41B1" w:rsidRDefault="00857A1C" w:rsidP="00E079A2">
      <w:pPr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AE41B1" w:rsidRDefault="000C689C" w:rsidP="00E079A2">
      <w:r w:rsidRPr="00AE41B1">
        <w:t>Учитель истории организует обсуждение информации, полученной в ШАГе 1.</w:t>
      </w:r>
    </w:p>
    <w:p w:rsidR="00857A1C" w:rsidRPr="00AE41B1" w:rsidRDefault="00857A1C" w:rsidP="00E079A2">
      <w:pPr>
        <w:outlineLvl w:val="0"/>
        <w:rPr>
          <w:b/>
        </w:rPr>
      </w:pPr>
      <w:r w:rsidRPr="00AE41B1">
        <w:rPr>
          <w:b/>
          <w:bCs/>
        </w:rPr>
        <w:t>Блок</w:t>
      </w:r>
      <w:r w:rsidRPr="00AE41B1">
        <w:rPr>
          <w:bCs/>
        </w:rPr>
        <w:t xml:space="preserve"> </w:t>
      </w:r>
      <w:r w:rsidR="00AF5E8D" w:rsidRPr="00417EE4">
        <w:rPr>
          <w:b/>
          <w:bCs/>
        </w:rPr>
        <w:t>«</w:t>
      </w:r>
      <w:r w:rsidR="00417EE4" w:rsidRPr="00417EE4">
        <w:rPr>
          <w:b/>
          <w:bCs/>
        </w:rPr>
        <w:t>От Москвы до Сталинграда</w:t>
      </w:r>
      <w:r w:rsidR="003521AD">
        <w:rPr>
          <w:b/>
          <w:bCs/>
        </w:rPr>
        <w:t>»</w:t>
      </w:r>
    </w:p>
    <w:p w:rsidR="00857A1C" w:rsidRPr="00AE41B1" w:rsidRDefault="00857A1C" w:rsidP="00E079A2">
      <w:pPr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417EE4" w:rsidRPr="00574410" w:rsidRDefault="00574410" w:rsidP="00E079A2">
      <w:r w:rsidRPr="00574410">
        <w:t>Каки</w:t>
      </w:r>
      <w:r w:rsidR="003521AD">
        <w:t>е, по вашему мнению, битвы 1942–1943 </w:t>
      </w:r>
      <w:r w:rsidRPr="00574410">
        <w:t>гг. закрепили стратегическую инициативу Красной Армии?</w:t>
      </w:r>
    </w:p>
    <w:p w:rsidR="00E507F1" w:rsidRPr="00273DF0" w:rsidRDefault="00E507F1" w:rsidP="00E079A2">
      <w:r w:rsidRPr="00AE41B1">
        <w:rPr>
          <w:b/>
        </w:rPr>
        <w:t xml:space="preserve">Блок </w:t>
      </w:r>
      <w:r w:rsidR="00AF5E8D" w:rsidRPr="00AF5E8D">
        <w:rPr>
          <w:b/>
        </w:rPr>
        <w:t>«</w:t>
      </w:r>
      <w:r w:rsidR="00417EE4" w:rsidRPr="00417EE4">
        <w:rPr>
          <w:b/>
        </w:rPr>
        <w:t>Проблема открытия Второго фронта</w:t>
      </w:r>
      <w:r w:rsidR="003521AD">
        <w:t>»</w:t>
      </w:r>
    </w:p>
    <w:p w:rsidR="00652EEE" w:rsidRDefault="003B1106" w:rsidP="00E079A2">
      <w:pPr>
        <w:rPr>
          <w:u w:val="single"/>
        </w:rPr>
      </w:pPr>
      <w:r w:rsidRPr="00AE41B1">
        <w:rPr>
          <w:u w:val="single"/>
        </w:rPr>
        <w:t>Вопрос для обсуждения:</w:t>
      </w:r>
    </w:p>
    <w:p w:rsidR="00574410" w:rsidRPr="00574410" w:rsidRDefault="00574410" w:rsidP="00574410">
      <w:pPr>
        <w:outlineLvl w:val="0"/>
        <w:rPr>
          <w:bCs/>
        </w:rPr>
      </w:pPr>
      <w:r w:rsidRPr="00574410">
        <w:rPr>
          <w:bCs/>
        </w:rPr>
        <w:t xml:space="preserve">Как вы думаете, </w:t>
      </w:r>
      <w:r>
        <w:rPr>
          <w:bCs/>
        </w:rPr>
        <w:t xml:space="preserve">почему </w:t>
      </w:r>
      <w:r w:rsidRPr="00574410">
        <w:rPr>
          <w:bCs/>
        </w:rPr>
        <w:t>проблема открытия второго фронта долгое время оставалась нерешенной?</w:t>
      </w:r>
      <w:r>
        <w:rPr>
          <w:bCs/>
        </w:rPr>
        <w:t xml:space="preserve"> Свое мнение обоснуйте.</w:t>
      </w:r>
    </w:p>
    <w:p w:rsidR="00857A1C" w:rsidRPr="007418A1" w:rsidRDefault="00857A1C" w:rsidP="00E079A2">
      <w:pPr>
        <w:outlineLvl w:val="0"/>
        <w:rPr>
          <w:b/>
        </w:rPr>
      </w:pPr>
      <w:r w:rsidRPr="007418A1">
        <w:rPr>
          <w:b/>
          <w:bCs/>
        </w:rPr>
        <w:t>Блок</w:t>
      </w:r>
      <w:r w:rsidR="007C3FDD" w:rsidRPr="007418A1">
        <w:rPr>
          <w:b/>
          <w:bCs/>
        </w:rPr>
        <w:t xml:space="preserve"> </w:t>
      </w:r>
      <w:r w:rsidR="00AF5E8D" w:rsidRPr="007418A1">
        <w:rPr>
          <w:b/>
          <w:bCs/>
        </w:rPr>
        <w:t>«</w:t>
      </w:r>
      <w:r w:rsidR="00574410" w:rsidRPr="00574410">
        <w:rPr>
          <w:b/>
          <w:bCs/>
        </w:rPr>
        <w:t>Тегеранская конференция</w:t>
      </w:r>
      <w:r w:rsidR="003521AD">
        <w:rPr>
          <w:b/>
          <w:bCs/>
        </w:rPr>
        <w:t>»</w:t>
      </w:r>
    </w:p>
    <w:p w:rsidR="004C5B08" w:rsidRDefault="00857A1C" w:rsidP="00E079A2">
      <w:pPr>
        <w:outlineLvl w:val="0"/>
        <w:rPr>
          <w:b/>
          <w:bCs/>
        </w:rPr>
      </w:pPr>
      <w:r w:rsidRPr="00AE41B1">
        <w:rPr>
          <w:u w:val="single"/>
        </w:rPr>
        <w:t>Вопрос для обсуждения:</w:t>
      </w:r>
    </w:p>
    <w:p w:rsidR="00574410" w:rsidRPr="00574410" w:rsidRDefault="00574410" w:rsidP="00574410">
      <w:pPr>
        <w:rPr>
          <w:bCs/>
        </w:rPr>
      </w:pPr>
      <w:r w:rsidRPr="00574410">
        <w:rPr>
          <w:bCs/>
        </w:rPr>
        <w:t>Какую роль в деятельности антигитлеровской коалиции сыграла Тегеранская конференция?</w:t>
      </w:r>
    </w:p>
    <w:p w:rsidR="00560CCD" w:rsidRDefault="00857A1C" w:rsidP="00E079A2">
      <w:pPr>
        <w:rPr>
          <w:color w:val="8DB3E2" w:themeColor="text2" w:themeTint="66"/>
        </w:rPr>
      </w:pPr>
      <w:r w:rsidRPr="00AE41B1">
        <w:rPr>
          <w:b/>
          <w:bCs/>
        </w:rPr>
        <w:t xml:space="preserve">ШАГ 3 </w:t>
      </w:r>
      <w:r w:rsidR="003521AD">
        <w:rPr>
          <w:b/>
          <w:bCs/>
          <w:color w:val="8DB3E2" w:themeColor="text2" w:themeTint="66"/>
        </w:rPr>
        <w:t>«МЫ ПОДВОДИМ ИТОГИ»</w:t>
      </w:r>
    </w:p>
    <w:p w:rsidR="00DD4F90" w:rsidRPr="00DD4F90" w:rsidRDefault="00DD4F90" w:rsidP="00DD4F90">
      <w:pPr>
        <w:rPr>
          <w:color w:val="auto"/>
        </w:rPr>
      </w:pPr>
      <w:r w:rsidRPr="00DD4F90">
        <w:rPr>
          <w:color w:val="auto"/>
        </w:rPr>
        <w:t>С самого начала</w:t>
      </w:r>
      <w:r>
        <w:rPr>
          <w:color w:val="auto"/>
        </w:rPr>
        <w:t xml:space="preserve"> </w:t>
      </w:r>
      <w:r w:rsidRPr="00DD4F90">
        <w:rPr>
          <w:color w:val="auto"/>
        </w:rPr>
        <w:t>войны Советский Союз постоянно добивался</w:t>
      </w:r>
      <w:r>
        <w:rPr>
          <w:color w:val="auto"/>
        </w:rPr>
        <w:t xml:space="preserve"> </w:t>
      </w:r>
      <w:r w:rsidRPr="00DD4F90">
        <w:rPr>
          <w:color w:val="auto"/>
        </w:rPr>
        <w:t>открытия в Западной Европе второго фронта.</w:t>
      </w:r>
      <w:r>
        <w:rPr>
          <w:color w:val="auto"/>
        </w:rPr>
        <w:t xml:space="preserve"> </w:t>
      </w:r>
      <w:r w:rsidRPr="00DD4F90">
        <w:rPr>
          <w:color w:val="auto"/>
        </w:rPr>
        <w:t>Это было важнейшей задачей среди политических и стратегических задач, стоявших перед</w:t>
      </w:r>
      <w:r>
        <w:rPr>
          <w:color w:val="auto"/>
        </w:rPr>
        <w:t xml:space="preserve"> </w:t>
      </w:r>
      <w:r w:rsidRPr="00DD4F90">
        <w:rPr>
          <w:color w:val="auto"/>
        </w:rPr>
        <w:t>участниками антигитлеровской коалиции в их борьбе против фашистского блока.</w:t>
      </w:r>
      <w:r w:rsidRPr="00DD4F90">
        <w:t xml:space="preserve"> </w:t>
      </w:r>
      <w:r w:rsidRPr="00DD4F90">
        <w:rPr>
          <w:color w:val="auto"/>
        </w:rPr>
        <w:t xml:space="preserve">Еще </w:t>
      </w:r>
      <w:r w:rsidR="003521AD">
        <w:rPr>
          <w:b/>
          <w:color w:val="auto"/>
        </w:rPr>
        <w:t xml:space="preserve">в </w:t>
      </w:r>
      <w:r w:rsidRPr="00DD4F90">
        <w:rPr>
          <w:b/>
          <w:color w:val="auto"/>
        </w:rPr>
        <w:t>мае 1942 г.</w:t>
      </w:r>
      <w:r w:rsidRPr="00DD4F90">
        <w:rPr>
          <w:color w:val="auto"/>
        </w:rPr>
        <w:t xml:space="preserve"> была достигнута договоренность об открытии в Западной Европе</w:t>
      </w:r>
    </w:p>
    <w:p w:rsidR="00DD4F90" w:rsidRPr="00DD4F90" w:rsidRDefault="00DD4F90" w:rsidP="00DD4F90">
      <w:pPr>
        <w:ind w:firstLine="0"/>
        <w:rPr>
          <w:color w:val="auto"/>
        </w:rPr>
      </w:pPr>
      <w:r w:rsidRPr="00DD4F90">
        <w:rPr>
          <w:color w:val="auto"/>
        </w:rPr>
        <w:lastRenderedPageBreak/>
        <w:t>второго фронта. Ее реализация позволила бы значительно ускорить разгром фашистского блока и уменьшить потери Советского Союза.</w:t>
      </w:r>
      <w:r>
        <w:rPr>
          <w:color w:val="auto"/>
        </w:rPr>
        <w:t xml:space="preserve"> Тем не менее в </w:t>
      </w:r>
      <w:r w:rsidRPr="00DD4F90">
        <w:rPr>
          <w:b/>
          <w:color w:val="auto"/>
        </w:rPr>
        <w:t>1943 го</w:t>
      </w:r>
      <w:r>
        <w:rPr>
          <w:b/>
          <w:color w:val="auto"/>
        </w:rPr>
        <w:t>д</w:t>
      </w:r>
      <w:r w:rsidRPr="00DD4F90">
        <w:rPr>
          <w:b/>
          <w:color w:val="auto"/>
        </w:rPr>
        <w:t>у</w:t>
      </w:r>
      <w:r>
        <w:rPr>
          <w:color w:val="auto"/>
        </w:rPr>
        <w:t xml:space="preserve"> </w:t>
      </w:r>
      <w:r w:rsidRPr="00DD4F90">
        <w:rPr>
          <w:color w:val="auto"/>
        </w:rPr>
        <w:t>Советский Союз</w:t>
      </w:r>
      <w:r>
        <w:rPr>
          <w:color w:val="auto"/>
        </w:rPr>
        <w:t xml:space="preserve"> по-прежнему </w:t>
      </w:r>
      <w:r w:rsidRPr="00DD4F90">
        <w:rPr>
          <w:color w:val="auto"/>
        </w:rPr>
        <w:t>продолжал нести основную тяжесть</w:t>
      </w:r>
      <w:r>
        <w:rPr>
          <w:color w:val="auto"/>
        </w:rPr>
        <w:t xml:space="preserve"> </w:t>
      </w:r>
      <w:r w:rsidRPr="00DD4F90">
        <w:rPr>
          <w:color w:val="auto"/>
        </w:rPr>
        <w:t>борьбы с нацистской Германией и ее сателлитами.</w:t>
      </w:r>
    </w:p>
    <w:p w:rsidR="00574410" w:rsidRPr="00AE41B1" w:rsidRDefault="00574410" w:rsidP="00E079A2"/>
    <w:p w:rsidR="00560CCD" w:rsidRPr="00AE41B1" w:rsidRDefault="00560CCD" w:rsidP="00560CCD">
      <w:pPr>
        <w:ind w:firstLine="0"/>
        <w:jc w:val="center"/>
        <w:rPr>
          <w:u w:val="single"/>
        </w:rPr>
      </w:pPr>
      <w:r w:rsidRPr="00AE41B1">
        <w:rPr>
          <w:u w:val="single"/>
        </w:rPr>
        <w:t>Методический комментарий для учителей истории</w:t>
      </w:r>
    </w:p>
    <w:p w:rsidR="007418A1" w:rsidRDefault="00273DF0" w:rsidP="00DD4F90">
      <w:pPr>
        <w:spacing w:before="0" w:after="0"/>
        <w:ind w:firstLine="708"/>
      </w:pPr>
      <w:r>
        <w:t xml:space="preserve">Вопросы, рассмотренные в теме </w:t>
      </w:r>
      <w:r w:rsidR="0094001C">
        <w:t>«</w:t>
      </w:r>
      <w:r w:rsidR="00417EE4" w:rsidRPr="00417EE4">
        <w:t>Коренной перелом в Великой Отечественной войне</w:t>
      </w:r>
      <w:r w:rsidR="007418A1" w:rsidRPr="007418A1">
        <w:t>»</w:t>
      </w:r>
      <w:r w:rsidR="0094001C">
        <w:t xml:space="preserve"> в рамках информационно-образовательного проекта «Школа активного гражданина», будут изучаться уча</w:t>
      </w:r>
      <w:r w:rsidR="000D7644">
        <w:t xml:space="preserve">щимися в соответствии с учебной </w:t>
      </w:r>
      <w:r w:rsidR="0094001C">
        <w:t>програ</w:t>
      </w:r>
      <w:r w:rsidR="000D7644">
        <w:t>ммой</w:t>
      </w:r>
      <w:r w:rsidR="0094001C">
        <w:t xml:space="preserve"> по</w:t>
      </w:r>
      <w:r w:rsidR="000D7644">
        <w:t xml:space="preserve"> учебному предмету </w:t>
      </w:r>
      <w:r w:rsidR="007418A1">
        <w:t>«</w:t>
      </w:r>
      <w:r w:rsidR="00417EE4">
        <w:t>Всемирная история</w:t>
      </w:r>
      <w:r w:rsidR="007418A1">
        <w:t>»</w:t>
      </w:r>
      <w:r w:rsidR="00EC22D4">
        <w:t>:</w:t>
      </w:r>
      <w:r w:rsidR="00BE35BD">
        <w:t xml:space="preserve"> </w:t>
      </w:r>
      <w:r w:rsidR="007418A1">
        <w:t xml:space="preserve">урок </w:t>
      </w:r>
      <w:r w:rsidR="00417EE4">
        <w:t>30</w:t>
      </w:r>
      <w:r w:rsidR="007418A1">
        <w:t xml:space="preserve"> «</w:t>
      </w:r>
      <w:r w:rsidR="00417EE4" w:rsidRPr="00417EE4">
        <w:t>Коренной перелом в ходе Великой Отечественной и Второй мировой войн</w:t>
      </w:r>
      <w:r w:rsidR="00417EE4">
        <w:t>».</w:t>
      </w:r>
    </w:p>
    <w:p w:rsidR="007418A1" w:rsidRDefault="007418A1" w:rsidP="00DD4F90">
      <w:pPr>
        <w:spacing w:before="0" w:after="0"/>
        <w:ind w:firstLine="708"/>
      </w:pPr>
      <w:r>
        <w:t>При организации учебной деятельности учащихся на указанн</w:t>
      </w:r>
      <w:r w:rsidR="00EC22D4">
        <w:t>ом</w:t>
      </w:r>
      <w:r>
        <w:t xml:space="preserve"> урок</w:t>
      </w:r>
      <w:r w:rsidR="00EC22D4">
        <w:t>е</w:t>
      </w:r>
      <w:r>
        <w:t xml:space="preserve"> рекомендуется сделать акцент на тех вопросах учебной программы, которые не получили отражения в теме </w:t>
      </w:r>
      <w:r w:rsidR="00417EE4">
        <w:t>6</w:t>
      </w:r>
      <w:r>
        <w:t xml:space="preserve"> проекта «ШАГ».</w:t>
      </w:r>
    </w:p>
    <w:p w:rsidR="0094001C" w:rsidRPr="002E0524" w:rsidRDefault="00560CCD" w:rsidP="00DD4F90">
      <w:pPr>
        <w:spacing w:before="0" w:after="0"/>
        <w:ind w:firstLine="708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417EE4" w:rsidRPr="00417EE4">
        <w:t>Германский оккупационный режим</w:t>
      </w:r>
      <w:r w:rsidR="002E0524">
        <w:t>».</w:t>
      </w:r>
    </w:p>
    <w:p w:rsidR="00C42FD2" w:rsidRPr="00AE41B1" w:rsidRDefault="00874D3A" w:rsidP="00DD4F90">
      <w:pPr>
        <w:spacing w:before="0" w:after="0"/>
        <w:ind w:firstLine="708"/>
      </w:pPr>
      <w:r w:rsidRPr="00AE41B1">
        <w:t xml:space="preserve">Он состоится </w:t>
      </w:r>
      <w:r w:rsidR="00417EE4">
        <w:t>16</w:t>
      </w:r>
      <w:r w:rsidR="007418A1">
        <w:t xml:space="preserve"> декабря</w:t>
      </w:r>
      <w:r w:rsidR="00AF5E8D">
        <w:t xml:space="preserve"> </w:t>
      </w:r>
      <w:r w:rsidR="008E6B4E">
        <w:t>2021 </w:t>
      </w:r>
      <w:r w:rsidR="003521AD">
        <w:t>г.</w:t>
      </w:r>
    </w:p>
    <w:p w:rsidR="00560CCD" w:rsidRDefault="00560CCD" w:rsidP="00DD4F90">
      <w:pPr>
        <w:spacing w:before="0" w:after="0"/>
        <w:ind w:firstLine="708"/>
      </w:pPr>
      <w:r w:rsidRPr="00AE41B1">
        <w:t>Содержательные линии информационного часа:</w:t>
      </w:r>
    </w:p>
    <w:p w:rsidR="0094001C" w:rsidRDefault="00417EE4" w:rsidP="00DD4F90">
      <w:pPr>
        <w:pStyle w:val="aa"/>
        <w:numPr>
          <w:ilvl w:val="0"/>
          <w:numId w:val="10"/>
        </w:numPr>
        <w:spacing w:before="0" w:after="0"/>
      </w:pPr>
      <w:r w:rsidRPr="00417EE4">
        <w:t>Административно-территориальное деление оккупированной территории СССР.</w:t>
      </w:r>
    </w:p>
    <w:p w:rsidR="00417EE4" w:rsidRDefault="00417EE4" w:rsidP="00DD4F90">
      <w:pPr>
        <w:pStyle w:val="aa"/>
        <w:numPr>
          <w:ilvl w:val="0"/>
          <w:numId w:val="10"/>
        </w:numPr>
        <w:spacing w:before="0" w:after="0"/>
      </w:pPr>
      <w:r w:rsidRPr="00417EE4">
        <w:t>Генеральный округ Беларусь.</w:t>
      </w:r>
    </w:p>
    <w:p w:rsidR="00417EE4" w:rsidRDefault="00417EE4" w:rsidP="00DD4F90">
      <w:pPr>
        <w:pStyle w:val="aa"/>
        <w:numPr>
          <w:ilvl w:val="0"/>
          <w:numId w:val="10"/>
        </w:numPr>
        <w:spacing w:before="0" w:after="0"/>
      </w:pPr>
      <w:r w:rsidRPr="00417EE4">
        <w:t>Оккупационный аппарат управления</w:t>
      </w:r>
      <w:r>
        <w:t>.</w:t>
      </w:r>
    </w:p>
    <w:p w:rsidR="00417EE4" w:rsidRPr="00AE41B1" w:rsidRDefault="00417EE4" w:rsidP="00DD4F90">
      <w:pPr>
        <w:pStyle w:val="aa"/>
        <w:numPr>
          <w:ilvl w:val="0"/>
          <w:numId w:val="10"/>
        </w:numPr>
        <w:spacing w:before="0" w:after="0"/>
      </w:pPr>
      <w:r w:rsidRPr="00417EE4">
        <w:t>Коллаборационизм</w:t>
      </w:r>
      <w:r>
        <w:t>.</w:t>
      </w:r>
    </w:p>
    <w:sectPr w:rsidR="00417EE4" w:rsidRPr="00AE41B1" w:rsidSect="00F85E2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66" w:rsidRDefault="005C3A66">
      <w:pPr>
        <w:spacing w:after="0"/>
      </w:pPr>
      <w:r>
        <w:separator/>
      </w:r>
    </w:p>
  </w:endnote>
  <w:endnote w:type="continuationSeparator" w:id="0">
    <w:p w:rsidR="005C3A66" w:rsidRDefault="005C3A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AA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09AA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66" w:rsidRDefault="005C3A66">
      <w:pPr>
        <w:spacing w:after="0"/>
      </w:pPr>
      <w:r>
        <w:separator/>
      </w:r>
    </w:p>
  </w:footnote>
  <w:footnote w:type="continuationSeparator" w:id="0">
    <w:p w:rsidR="005C3A66" w:rsidRDefault="005C3A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D"/>
    <w:rsid w:val="00000FE2"/>
    <w:rsid w:val="000016B1"/>
    <w:rsid w:val="000129ED"/>
    <w:rsid w:val="00016CB8"/>
    <w:rsid w:val="00024B3D"/>
    <w:rsid w:val="00025C2E"/>
    <w:rsid w:val="00030A6C"/>
    <w:rsid w:val="0003102F"/>
    <w:rsid w:val="00040537"/>
    <w:rsid w:val="00045A1A"/>
    <w:rsid w:val="00046CD9"/>
    <w:rsid w:val="000503C3"/>
    <w:rsid w:val="000522D6"/>
    <w:rsid w:val="00053D37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D1F"/>
    <w:rsid w:val="000D3839"/>
    <w:rsid w:val="000D7644"/>
    <w:rsid w:val="000E09AA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AC6"/>
    <w:rsid w:val="0012374E"/>
    <w:rsid w:val="00123F45"/>
    <w:rsid w:val="0012785E"/>
    <w:rsid w:val="001403DC"/>
    <w:rsid w:val="00143A28"/>
    <w:rsid w:val="0014499A"/>
    <w:rsid w:val="00145C9E"/>
    <w:rsid w:val="0014720D"/>
    <w:rsid w:val="00147F14"/>
    <w:rsid w:val="001525A0"/>
    <w:rsid w:val="00155CC1"/>
    <w:rsid w:val="00161352"/>
    <w:rsid w:val="00162829"/>
    <w:rsid w:val="00165402"/>
    <w:rsid w:val="00174E15"/>
    <w:rsid w:val="00176D95"/>
    <w:rsid w:val="00185B01"/>
    <w:rsid w:val="001A29F2"/>
    <w:rsid w:val="001A3A98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73A05"/>
    <w:rsid w:val="00273DF0"/>
    <w:rsid w:val="00274F64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4EF"/>
    <w:rsid w:val="002E7898"/>
    <w:rsid w:val="002E7AA2"/>
    <w:rsid w:val="002F1D32"/>
    <w:rsid w:val="002F26F1"/>
    <w:rsid w:val="002F3159"/>
    <w:rsid w:val="002F7D2E"/>
    <w:rsid w:val="00303E99"/>
    <w:rsid w:val="00305B69"/>
    <w:rsid w:val="00307546"/>
    <w:rsid w:val="0030792B"/>
    <w:rsid w:val="00307A3D"/>
    <w:rsid w:val="00312A9F"/>
    <w:rsid w:val="00313EC2"/>
    <w:rsid w:val="0031424A"/>
    <w:rsid w:val="003244BB"/>
    <w:rsid w:val="00324608"/>
    <w:rsid w:val="00327F5F"/>
    <w:rsid w:val="00335172"/>
    <w:rsid w:val="00345CB8"/>
    <w:rsid w:val="00350557"/>
    <w:rsid w:val="0035138E"/>
    <w:rsid w:val="003521AD"/>
    <w:rsid w:val="00356C65"/>
    <w:rsid w:val="00363691"/>
    <w:rsid w:val="00371B05"/>
    <w:rsid w:val="003754F1"/>
    <w:rsid w:val="003762A1"/>
    <w:rsid w:val="00384609"/>
    <w:rsid w:val="00386340"/>
    <w:rsid w:val="00386AB8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24BA"/>
    <w:rsid w:val="003E2D39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17EE4"/>
    <w:rsid w:val="00420852"/>
    <w:rsid w:val="00425058"/>
    <w:rsid w:val="00425882"/>
    <w:rsid w:val="004261FC"/>
    <w:rsid w:val="004270A6"/>
    <w:rsid w:val="004402A1"/>
    <w:rsid w:val="00440F45"/>
    <w:rsid w:val="00441C48"/>
    <w:rsid w:val="00443461"/>
    <w:rsid w:val="00446736"/>
    <w:rsid w:val="00447CD2"/>
    <w:rsid w:val="00447E17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B5F46"/>
    <w:rsid w:val="004C2333"/>
    <w:rsid w:val="004C3CE6"/>
    <w:rsid w:val="004C5B08"/>
    <w:rsid w:val="004E19E6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59CC"/>
    <w:rsid w:val="00533005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60CCD"/>
    <w:rsid w:val="00574410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3A66"/>
    <w:rsid w:val="005C5053"/>
    <w:rsid w:val="005D30C3"/>
    <w:rsid w:val="005D44C3"/>
    <w:rsid w:val="005D4A56"/>
    <w:rsid w:val="005D5425"/>
    <w:rsid w:val="005E2770"/>
    <w:rsid w:val="005E35E3"/>
    <w:rsid w:val="005E3920"/>
    <w:rsid w:val="005E5306"/>
    <w:rsid w:val="005E5F05"/>
    <w:rsid w:val="005F044B"/>
    <w:rsid w:val="00603567"/>
    <w:rsid w:val="00604F9F"/>
    <w:rsid w:val="00620C52"/>
    <w:rsid w:val="00620E67"/>
    <w:rsid w:val="006215FC"/>
    <w:rsid w:val="00621E6A"/>
    <w:rsid w:val="006321F1"/>
    <w:rsid w:val="006329A3"/>
    <w:rsid w:val="0063524F"/>
    <w:rsid w:val="006407E3"/>
    <w:rsid w:val="00650853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78A8"/>
    <w:rsid w:val="00714B9C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5241"/>
    <w:rsid w:val="00801A45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7A1C"/>
    <w:rsid w:val="00871B7D"/>
    <w:rsid w:val="00874C42"/>
    <w:rsid w:val="00874D3A"/>
    <w:rsid w:val="008809ED"/>
    <w:rsid w:val="00892909"/>
    <w:rsid w:val="008943BE"/>
    <w:rsid w:val="00894F99"/>
    <w:rsid w:val="008A1756"/>
    <w:rsid w:val="008A4CC9"/>
    <w:rsid w:val="008A5A3C"/>
    <w:rsid w:val="008A769D"/>
    <w:rsid w:val="008C6BE4"/>
    <w:rsid w:val="008D058F"/>
    <w:rsid w:val="008D37D0"/>
    <w:rsid w:val="008E6B4E"/>
    <w:rsid w:val="008F0C07"/>
    <w:rsid w:val="008F6D3E"/>
    <w:rsid w:val="008F79B1"/>
    <w:rsid w:val="00900670"/>
    <w:rsid w:val="00901AA3"/>
    <w:rsid w:val="00911C5C"/>
    <w:rsid w:val="00914FC8"/>
    <w:rsid w:val="00917032"/>
    <w:rsid w:val="00917F1C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509E4"/>
    <w:rsid w:val="00950D1B"/>
    <w:rsid w:val="00951819"/>
    <w:rsid w:val="00957802"/>
    <w:rsid w:val="00957F86"/>
    <w:rsid w:val="00964F42"/>
    <w:rsid w:val="009661EB"/>
    <w:rsid w:val="0097440B"/>
    <w:rsid w:val="009755B4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E7F2F"/>
    <w:rsid w:val="009F11B1"/>
    <w:rsid w:val="009F563E"/>
    <w:rsid w:val="009F6F00"/>
    <w:rsid w:val="009F7164"/>
    <w:rsid w:val="00A0459C"/>
    <w:rsid w:val="00A12126"/>
    <w:rsid w:val="00A141CA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6B4B"/>
    <w:rsid w:val="00AD5E54"/>
    <w:rsid w:val="00AD77AC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E35BD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2AA0"/>
    <w:rsid w:val="00C56D5B"/>
    <w:rsid w:val="00C57AA7"/>
    <w:rsid w:val="00C6048A"/>
    <w:rsid w:val="00C705F1"/>
    <w:rsid w:val="00C81727"/>
    <w:rsid w:val="00C839E5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4F90"/>
    <w:rsid w:val="00DD69A6"/>
    <w:rsid w:val="00DE67CC"/>
    <w:rsid w:val="00DF0104"/>
    <w:rsid w:val="00DF603B"/>
    <w:rsid w:val="00E00288"/>
    <w:rsid w:val="00E04251"/>
    <w:rsid w:val="00E055E8"/>
    <w:rsid w:val="00E079A2"/>
    <w:rsid w:val="00E10C2D"/>
    <w:rsid w:val="00E13A18"/>
    <w:rsid w:val="00E228CA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94B45"/>
    <w:rsid w:val="00E96CE0"/>
    <w:rsid w:val="00EA2019"/>
    <w:rsid w:val="00EA36AE"/>
    <w:rsid w:val="00EA4A9E"/>
    <w:rsid w:val="00EA4AA3"/>
    <w:rsid w:val="00EA654D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6FB4"/>
    <w:rsid w:val="00F03303"/>
    <w:rsid w:val="00F035AC"/>
    <w:rsid w:val="00F0430D"/>
    <w:rsid w:val="00F055E0"/>
    <w:rsid w:val="00F11CD5"/>
    <w:rsid w:val="00F17319"/>
    <w:rsid w:val="00F25038"/>
    <w:rsid w:val="00F2511C"/>
    <w:rsid w:val="00F26A0D"/>
    <w:rsid w:val="00F34B65"/>
    <w:rsid w:val="00F36E3F"/>
    <w:rsid w:val="00F40AD4"/>
    <w:rsid w:val="00F43636"/>
    <w:rsid w:val="00F5566D"/>
    <w:rsid w:val="00F55939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31D2"/>
    <w:rsid w:val="00FC3934"/>
    <w:rsid w:val="00FC41B4"/>
    <w:rsid w:val="00FC4B6D"/>
    <w:rsid w:val="00FD2ACA"/>
    <w:rsid w:val="00FE0513"/>
    <w:rsid w:val="00FE27F7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910E07-26DA-47E7-9AFA-80C565EB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2</cp:revision>
  <cp:lastPrinted>2019-04-22T13:39:00Z</cp:lastPrinted>
  <dcterms:created xsi:type="dcterms:W3CDTF">2021-12-03T12:02:00Z</dcterms:created>
  <dcterms:modified xsi:type="dcterms:W3CDTF">2021-12-03T12:02:00Z</dcterms:modified>
</cp:coreProperties>
</file>