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3" w:rsidRDefault="00101449">
      <w:r>
        <w:t xml:space="preserve">ПАСТАНОВА МІНІСТЭРСТВА АДУКАЦЫІ РЭСПУБЛІКІ БЕЛАРУСЬ от 20 </w:t>
      </w:r>
      <w:proofErr w:type="spellStart"/>
      <w:r>
        <w:t>снежня</w:t>
      </w:r>
      <w:proofErr w:type="spellEnd"/>
      <w:r>
        <w:t xml:space="preserve"> 2011 г. № 283 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</w:p>
    <w:p w:rsidR="00101449" w:rsidRDefault="0045154A">
      <w:hyperlink r:id="rId5" w:history="1">
        <w:r w:rsidR="00101449" w:rsidRPr="00AE6E64">
          <w:rPr>
            <w:rStyle w:val="a3"/>
          </w:rPr>
          <w:t>https://edu.gov.by/sistema-obrazovaniya/glavnoe-upravlenie-obshchego-srednego-doshkolnogo-i-spetsialnogo-obrazovaniya/srenee-obr/normativnye-pravovye-dokumenty/postanovleniya/1.%20283.pdf</w:t>
        </w:r>
      </w:hyperlink>
    </w:p>
    <w:p w:rsidR="00101449" w:rsidRDefault="00101449">
      <w:r>
        <w:t>ПОСТАНОВЛЕНИЕ МИНИСТЕРСТВА ОБРАЗОВАНИЯ РЕСПУБЛИКИ БЕЛАРУСЬ 28 июня 2011 г. № 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</w:p>
    <w:p w:rsidR="00101449" w:rsidRDefault="0045154A">
      <w:hyperlink r:id="rId6" w:history="1">
        <w:r w:rsidR="00101449" w:rsidRPr="00AE6E64">
          <w:rPr>
            <w:rStyle w:val="a3"/>
          </w:rPr>
          <w:t>https://edu.gov.by/sistema-obrazovaniya/glavnoe-upravlenie-obshchego-srednego-doshkolnogo-i-spetsialnogo-obrazovaniya/srenee-obr/normativnye-pravovye-dokumenty/postanovleniya/6.%2047.pdf</w:t>
        </w:r>
      </w:hyperlink>
    </w:p>
    <w:p w:rsidR="00101449" w:rsidRDefault="00101449" w:rsidP="00101449">
      <w:r>
        <w:t>ИНСТРУКТИВНО-МЕТОДИЧЕСКОЕ ПИСЬМО МИНИСТЕРСТВА ОБРАЗОВАНИЯ РЕСПУБЛИКИ БЕЛАРУСЬ «Об организации в 2021/2022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101449" w:rsidRDefault="0045154A" w:rsidP="00101449">
      <w:hyperlink r:id="rId7" w:history="1">
        <w:r w:rsidR="00101449" w:rsidRPr="00AE6E64">
          <w:rPr>
            <w:rStyle w:val="a3"/>
          </w:rPr>
          <w:t>https://edu.gov.by/sistema-obrazovaniya/glavnoe-upravlenie-obshchego-srednego-doshkolnogo-i-spetsialnogo-obrazovaniya/srenee-obr/2021-2022-uchebnyy-god/%D0%9E%D0%B1%20%D0%BE%D1%80%D0%B3%D0%B0%D0%BD%D0%B8%D0%B7%D0%B0%D1%86%D0%B8%D0%B8%20%D0%B2%2020212022%20%D1%83%D1%87%D0%B5%D0%B1%D0%BD%D0%BE%D0%BC%20%D0%B3%D0%BE%D0%B4%D1%83%20%D0%BE%D0%B1%D1%80%D0%B0%D0%B7%D0%BE%D0%B2%D0%B0%D1%82%D0%B5%D0%BB%D1%8C%D0%BD%D0%BE%D0%B3%D0%BE%20%D0%BF%D1%80%D0%BE%D1%86%D0%B5%D1%81%D1%81%D0%B0.docx</w:t>
        </w:r>
      </w:hyperlink>
    </w:p>
    <w:p w:rsidR="00101449" w:rsidRDefault="00101449" w:rsidP="00101449">
      <w:r>
        <w:t>Приложение 16. ОСОБЕННОСТИ ОРГАНИЗАЦИИ ОБРАЗОВАТЕЛЬНОГО ПРОЦЕССА ПРИ ИЗУЧЕНИИ УЧЕБНОГО ПРЕДМЕТА «МУЗЫКА»</w:t>
      </w:r>
    </w:p>
    <w:p w:rsidR="00101449" w:rsidRDefault="0045154A" w:rsidP="00101449">
      <w:hyperlink r:id="rId8" w:history="1">
        <w:r w:rsidR="00101449" w:rsidRPr="00AE6E64">
          <w:rPr>
            <w:rStyle w:val="a3"/>
          </w:rPr>
          <w:t>https://edu.gov.by/sistema-obrazovaniya/glavnoe-upravlenie-obshchego-srednego-doshkolnogo-i-spetsialnogo-obrazovaniya/srenee-obr/2021-2022-uchebnyy-god/%D0%9F%D1%80%D0%B8%D0%BB%D0%BE%D0%B6%D0%B5%D0%BD%D0%B8%D0%B5%2016.%20%D0%9C%D1%83%D0%B7%D1%8B%D0%BA%D0%B0.docx</w:t>
        </w:r>
      </w:hyperlink>
    </w:p>
    <w:p w:rsidR="00101449" w:rsidRDefault="00101449" w:rsidP="00101449">
      <w:r>
        <w:t>МИНИСТЕРСТВО ЗДРАВООХРАНЕНИЯ РЕСПУБЛИКИ БЕЛАРУСЬ МИНИСТЕРСТВО ОБРАЗОВАНИЯ РЕСПУБЛИКИ БЕЛАРУСЬ Методические рекомендации по организации образовательного процесса в учреждениях образования в условиях распространения инфекции COVID-19</w:t>
      </w:r>
    </w:p>
    <w:p w:rsidR="00101449" w:rsidRDefault="0045154A" w:rsidP="00101449">
      <w:hyperlink r:id="rId9" w:history="1">
        <w:r w:rsidR="00101449" w:rsidRPr="00AE6E64">
          <w:rPr>
            <w:rStyle w:val="a3"/>
          </w:rPr>
          <w:t>https://edu.gov.by/sistema-obrazovaniya/glavnoe-upravlenie-obshchego-srednego-doshkolnogo-i-spetsialnogo-obrazovaniya/srenee-obr/2021-2022-uchebnyy-god/metod-rekomend.pdf</w:t>
        </w:r>
      </w:hyperlink>
    </w:p>
    <w:p w:rsidR="00101449" w:rsidRPr="00101449" w:rsidRDefault="00101449" w:rsidP="00101449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sz w:val="28"/>
        </w:rPr>
      </w:pPr>
      <w:proofErr w:type="gramStart"/>
      <w:r w:rsidRPr="00101449">
        <w:rPr>
          <w:color w:val="FF0000"/>
          <w:sz w:val="28"/>
        </w:rPr>
        <w:t>Оставить :</w:t>
      </w:r>
      <w:proofErr w:type="gramEnd"/>
    </w:p>
    <w:p w:rsidR="00101449" w:rsidRDefault="00101449" w:rsidP="00101449">
      <w:pPr>
        <w:shd w:val="clear" w:color="auto" w:fill="FFFFFF"/>
        <w:spacing w:before="100" w:beforeAutospacing="1" w:after="100" w:afterAutospacing="1" w:line="240" w:lineRule="auto"/>
        <w:jc w:val="both"/>
        <w:rPr>
          <w:color w:val="111111"/>
        </w:rPr>
      </w:pPr>
      <w:r w:rsidRPr="00101449">
        <w:rPr>
          <w:color w:val="111111"/>
        </w:rPr>
        <w:t>Концепция учебного предмета «Музыка» </w:t>
      </w:r>
      <w:hyperlink r:id="rId10" w:history="1">
        <w:r w:rsidRPr="00101449">
          <w:rPr>
            <w:rStyle w:val="a3"/>
            <w:color w:val="D6A037"/>
          </w:rPr>
          <w:t>перейти</w:t>
        </w:r>
      </w:hyperlink>
    </w:p>
    <w:p w:rsidR="00101449" w:rsidRDefault="00101449" w:rsidP="00101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Образовательный стандарт учебного предмета «Музыка» (I-IV классы) </w:t>
      </w:r>
      <w:hyperlink r:id="rId11" w:history="1">
        <w:r>
          <w:rPr>
            <w:rStyle w:val="a3"/>
            <w:rFonts w:ascii="Arial" w:hAnsi="Arial" w:cs="Arial"/>
            <w:color w:val="185996"/>
          </w:rPr>
          <w:t>перейти</w:t>
        </w:r>
      </w:hyperlink>
    </w:p>
    <w:p w:rsidR="00101449" w:rsidRDefault="00101449" w:rsidP="00101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Палажэнне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аб</w:t>
      </w:r>
      <w:proofErr w:type="spellEnd"/>
      <w:r>
        <w:rPr>
          <w:rFonts w:ascii="Arial" w:hAnsi="Arial" w:cs="Arial"/>
          <w:color w:val="111111"/>
        </w:rPr>
        <w:t xml:space="preserve"> народным (узорным) </w:t>
      </w:r>
      <w:proofErr w:type="spellStart"/>
      <w:r>
        <w:rPr>
          <w:rFonts w:ascii="Arial" w:hAnsi="Arial" w:cs="Arial"/>
          <w:color w:val="111111"/>
        </w:rPr>
        <w:t>непрафесійным</w:t>
      </w:r>
      <w:proofErr w:type="spellEnd"/>
      <w:r>
        <w:rPr>
          <w:rFonts w:ascii="Arial" w:hAnsi="Arial" w:cs="Arial"/>
          <w:color w:val="111111"/>
        </w:rPr>
        <w:t xml:space="preserve"> (</w:t>
      </w:r>
      <w:proofErr w:type="spellStart"/>
      <w:r>
        <w:rPr>
          <w:rFonts w:ascii="Arial" w:hAnsi="Arial" w:cs="Arial"/>
          <w:color w:val="111111"/>
        </w:rPr>
        <w:t>аматарскім</w:t>
      </w:r>
      <w:proofErr w:type="spellEnd"/>
      <w:r>
        <w:rPr>
          <w:rFonts w:ascii="Arial" w:hAnsi="Arial" w:cs="Arial"/>
          <w:color w:val="111111"/>
        </w:rPr>
        <w:t xml:space="preserve">) </w:t>
      </w:r>
      <w:proofErr w:type="spellStart"/>
      <w:r>
        <w:rPr>
          <w:rFonts w:ascii="Arial" w:hAnsi="Arial" w:cs="Arial"/>
          <w:color w:val="111111"/>
        </w:rPr>
        <w:t>калектыве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мастацкай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творчасті</w:t>
      </w:r>
      <w:proofErr w:type="spellEnd"/>
      <w:r>
        <w:rPr>
          <w:rFonts w:ascii="Arial" w:hAnsi="Arial" w:cs="Arial"/>
          <w:color w:val="111111"/>
        </w:rPr>
        <w:t xml:space="preserve"> ў </w:t>
      </w:r>
      <w:proofErr w:type="spellStart"/>
      <w:r>
        <w:rPr>
          <w:rFonts w:ascii="Arial" w:hAnsi="Arial" w:cs="Arial"/>
          <w:color w:val="111111"/>
        </w:rPr>
        <w:t>Рэспубліцы</w:t>
      </w:r>
      <w:proofErr w:type="spellEnd"/>
      <w:r>
        <w:rPr>
          <w:rFonts w:ascii="Arial" w:hAnsi="Arial" w:cs="Arial"/>
          <w:color w:val="111111"/>
        </w:rPr>
        <w:t xml:space="preserve"> Беларусь </w:t>
      </w:r>
      <w:hyperlink r:id="rId12" w:history="1">
        <w:r>
          <w:rPr>
            <w:rStyle w:val="a3"/>
            <w:rFonts w:ascii="Arial" w:hAnsi="Arial" w:cs="Arial"/>
            <w:color w:val="185996"/>
          </w:rPr>
          <w:t>перейти</w:t>
        </w:r>
      </w:hyperlink>
    </w:p>
    <w:p w:rsidR="00101449" w:rsidRDefault="00101449" w:rsidP="00101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Учебная программа для учреждений общего среднего образования с русским языком обучения. Музыка. I класс </w:t>
      </w:r>
      <w:hyperlink r:id="rId13" w:history="1">
        <w:r>
          <w:rPr>
            <w:rStyle w:val="a3"/>
            <w:rFonts w:ascii="Arial" w:hAnsi="Arial" w:cs="Arial"/>
            <w:color w:val="185996"/>
          </w:rPr>
          <w:t>перейти</w:t>
        </w:r>
      </w:hyperlink>
    </w:p>
    <w:p w:rsidR="00101449" w:rsidRDefault="00101449" w:rsidP="0010144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color w:val="111111"/>
          <w:shd w:val="clear" w:color="auto" w:fill="84D0F0"/>
        </w:rPr>
      </w:pPr>
      <w:r>
        <w:rPr>
          <w:rStyle w:val="a4"/>
          <w:rFonts w:ascii="Arial" w:hAnsi="Arial" w:cs="Arial"/>
          <w:color w:val="111111"/>
          <w:shd w:val="clear" w:color="auto" w:fill="84D0F0"/>
        </w:rPr>
        <w:t>КВАЛИФИКАЦИОННЫЙ ЭКЗАМЕН</w:t>
      </w:r>
    </w:p>
    <w:p w:rsidR="0045154A" w:rsidRDefault="0045154A" w:rsidP="0010144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color w:val="111111"/>
          <w:shd w:val="clear" w:color="auto" w:fill="84D0F0"/>
        </w:rPr>
      </w:pPr>
      <w:r>
        <w:rPr>
          <w:rStyle w:val="a4"/>
          <w:rFonts w:ascii="Arial" w:hAnsi="Arial" w:cs="Arial"/>
          <w:color w:val="111111"/>
          <w:shd w:val="clear" w:color="auto" w:fill="84D0F0"/>
        </w:rPr>
        <w:t>Для ссылок укорачивания</w:t>
      </w:r>
    </w:p>
    <w:p w:rsidR="0045154A" w:rsidRPr="00101449" w:rsidRDefault="0045154A" w:rsidP="00101449">
      <w:pPr>
        <w:shd w:val="clear" w:color="auto" w:fill="FFFFFF"/>
        <w:spacing w:before="100" w:beforeAutospacing="1" w:after="100" w:afterAutospacing="1" w:line="240" w:lineRule="auto"/>
        <w:jc w:val="both"/>
        <w:rPr>
          <w:color w:val="111111"/>
        </w:rPr>
      </w:pPr>
      <w:bookmarkStart w:id="0" w:name="_GoBack"/>
      <w:bookmarkEnd w:id="0"/>
    </w:p>
    <w:p w:rsidR="00101449" w:rsidRDefault="0045154A" w:rsidP="00101449">
      <w:hyperlink r:id="rId14" w:history="1">
        <w:r>
          <w:rPr>
            <w:rStyle w:val="a3"/>
          </w:rPr>
          <w:t>https://hyperhost.ua/tools/ru/surli?gclid=Cj0KCQjw4eaJBhDMARIsANhrQAC-IiTc2Ff_4WyxjYm9_JsXtWBIkqSkZVnU69Bvh4FHwYlRfIrHU-gaAsJ2EALw_wcB</w:t>
        </w:r>
      </w:hyperlink>
    </w:p>
    <w:sectPr w:rsidR="00101449" w:rsidSect="00C95320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607"/>
    <w:multiLevelType w:val="multilevel"/>
    <w:tmpl w:val="BAA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264C0"/>
    <w:multiLevelType w:val="multilevel"/>
    <w:tmpl w:val="A6B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4"/>
    <w:rsid w:val="00101449"/>
    <w:rsid w:val="002C4EDA"/>
    <w:rsid w:val="0045154A"/>
    <w:rsid w:val="009D70A3"/>
    <w:rsid w:val="00B142AA"/>
    <w:rsid w:val="00B20B24"/>
    <w:rsid w:val="00C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288"/>
  <w15:chartTrackingRefBased/>
  <w15:docId w15:val="{5B4A8CD3-0B18-4172-89F2-42EB9B4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44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01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sistema-obrazovaniya/glavnoe-upravlenie-obshchego-srednego-doshkolnogo-i-spetsialnogo-obrazovaniya/srenee-obr/2021-2022-uchebnyy-god/%D0%9F%D1%80%D0%B8%D0%BB%D0%BE%D0%B6%D0%B5%D0%BD%D0%B8%D0%B5%2016.%20%D0%9C%D1%83%D0%B7%D1%8B%D0%BA%D0%B0.docx" TargetMode="External"/><Relationship Id="rId13" Type="http://schemas.openxmlformats.org/officeDocument/2006/relationships/hyperlink" Target="http://www.academy.edu.by/files/uch%20pr%201%20kl%20-MUZ.pdf.d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by/sistema-obrazovaniya/glavnoe-upravlenie-obshchego-srednego-doshkolnogo-i-spetsialnogo-obrazovaniya/srenee-obr/2021-2022-uchebnyy-god/%D0%9E%D0%B1%20%D0%BE%D1%80%D0%B3%D0%B0%D0%BD%D0%B8%D0%B7%D0%B0%D1%86%D0%B8%D0%B8%20%D0%B2%2020212022%20%D1%83%D1%87%D0%B5%D0%B1%D0%BD%D0%BE%D0%BC%20%D0%B3%D0%BE%D0%B4%D1%83%20%D0%BE%D0%B1%D1%80%D0%B0%D0%B7%D0%BE%D0%B2%D0%B0%D1%82%D0%B5%D0%BB%D1%8C%D0%BD%D0%BE%D0%B3%D0%BE%20%D0%BF%D1%80%D0%BE%D1%86%D0%B5%D1%81%D1%81%D0%B0.docx" TargetMode="External"/><Relationship Id="rId12" Type="http://schemas.openxmlformats.org/officeDocument/2006/relationships/hyperlink" Target="http://www.academy.edu.by/files/muz_pn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by/sistema-obrazovaniya/glavnoe-upravlenie-obshchego-srednego-doshkolnogo-i-spetsialnogo-obrazovaniya/srenee-obr/normativnye-pravovye-dokumenty/postanovleniya/6.%2047.pdf" TargetMode="External"/><Relationship Id="rId11" Type="http://schemas.openxmlformats.org/officeDocument/2006/relationships/hyperlink" Target="http://www.academy.edu.by/files/muz_stand.pdf" TargetMode="External"/><Relationship Id="rId5" Type="http://schemas.openxmlformats.org/officeDocument/2006/relationships/hyperlink" Target="https://edu.gov.by/sistema-obrazovaniya/glavnoe-upravlenie-obshchego-srednego-doshkolnogo-i-spetsialnogo-obrazovaniya/srenee-obr/normativnye-pravovye-dokumenty/postanovleniya/1.%2028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cademy.edu.by/files/muz_kon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by/sistema-obrazovaniya/glavnoe-upravlenie-obshchego-srednego-doshkolnogo-i-spetsialnogo-obrazovaniya/srenee-obr/2021-2022-uchebnyy-god/metod-rekomend.pdf" TargetMode="External"/><Relationship Id="rId14" Type="http://schemas.openxmlformats.org/officeDocument/2006/relationships/hyperlink" Target="https://hyperhost.ua/tools/ru/surli?gclid=Cj0KCQjw4eaJBhDMARIsANhrQAC-IiTc2Ff_4WyxjYm9_JsXtWBIkqSkZVnU69Bvh4FHwYlRfIrHU-gaAsJ2EALw_w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2021-08-18T11:45:00Z</dcterms:created>
  <dcterms:modified xsi:type="dcterms:W3CDTF">2021-09-09T07:56:00Z</dcterms:modified>
</cp:coreProperties>
</file>