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2" w:rsidRPr="009A3B29" w:rsidRDefault="00E26382" w:rsidP="00E26382">
      <w:pPr>
        <w:jc w:val="center"/>
        <w:rPr>
          <w:b/>
          <w:bCs/>
          <w:sz w:val="28"/>
          <w:szCs w:val="28"/>
          <w:lang w:eastAsia="en-US"/>
        </w:rPr>
      </w:pPr>
      <w:r w:rsidRPr="009A3B29">
        <w:rPr>
          <w:b/>
          <w:bCs/>
          <w:sz w:val="28"/>
          <w:szCs w:val="28"/>
          <w:lang w:eastAsia="en-US"/>
        </w:rPr>
        <w:t xml:space="preserve">МЕТОДИЧЕСКИЕ РЕКОМЕНДАЦИИ </w:t>
      </w:r>
    </w:p>
    <w:p w:rsidR="00E26382" w:rsidRPr="009A3B29" w:rsidRDefault="00E26382" w:rsidP="00E26382">
      <w:pPr>
        <w:jc w:val="center"/>
        <w:rPr>
          <w:b/>
          <w:bCs/>
          <w:sz w:val="28"/>
          <w:szCs w:val="28"/>
          <w:lang w:eastAsia="en-US"/>
        </w:rPr>
      </w:pPr>
      <w:r w:rsidRPr="009A3B29">
        <w:rPr>
          <w:b/>
          <w:bCs/>
          <w:sz w:val="28"/>
          <w:szCs w:val="28"/>
          <w:lang w:eastAsia="en-US"/>
        </w:rPr>
        <w:t>ПО ОРГАНИЗАЦИИ РАБОТЫ ОЗДОРОВИТЕЛЬНЫХ ЛАГЕРЕЙ ПО ПРОФИЛЯМ, НАПРАВЛЕНИЯМ ДЕЯТЕЛЬНОСТИ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целях обеспечения условий для наиболее полного удовлетворения интересов детей в определенной области знаний, творчества, овладения детьми практическими навыками и умениями в определенном виде (видах) деятельности организуется работа лагерей по профилям, направлениям деятельности (военно-патриотическому, оборонно-спортивному туристско-краеведческому, эколого-биологическому, техническому, спортивно-техническому, естественно-математическому, общественно-гуманитарному, художественному, социально-педагогическому и иным профилям).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Организация работы оздоровительных лагерей по профилям, направлениям деятельности осуществляется за счет организации профильных смен, профильных отрядов в оздоровительных лагерях дневного пребывания, оздоровительных лагерях круглосуточного пребывания, функционирующих на стационарной, специально предназначенной для оздоровления базе, а также с использованием арендованных помещений, палаток.</w:t>
      </w:r>
    </w:p>
    <w:p w:rsidR="00E26382" w:rsidRPr="009A3B29" w:rsidRDefault="00E26382" w:rsidP="00E26382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лагерях по профилям, направлениям деятельности (кроме оздоровительных лагерей труда и отдыха) осуществляется оздоровление детей в возрасте от 6 до 18 лет. В профильные палаточные лагеря принимаются дети в возрасте 12 лет и старше, а также могут допускаться дети и в возрасте 9–11 лет, которые прошли специальную подготовку в учреждениях дополнительного образования или специализированных учебно-спортивных учреждениях и имеющие опыт участия в туристских походах.</w:t>
      </w:r>
    </w:p>
    <w:p w:rsidR="00E26382" w:rsidRPr="009A3B29" w:rsidRDefault="00E26382" w:rsidP="00E26382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Продолжительность смены определятся учредителем оздоровительного лагеря с учетом профиля, направления деятельности, конкретных условий по размещению и организации деятельности лагеря. В период летних каникул продолжительность смены в лагерях по профилям, направлениям деятельности должна быть не менее 9 дней, в передвижных профильных палаточных лагерях – не более 9 дней, непередвижных профильных палаточных – не более 12 дней.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A3B29">
        <w:rPr>
          <w:sz w:val="28"/>
          <w:szCs w:val="28"/>
        </w:rPr>
        <w:t xml:space="preserve">Работа оздоровительных лагерей по профилям, направлениям деятельности направлена на поддержку высокомотивированных детей, </w:t>
      </w:r>
      <w:r w:rsidRPr="009A3B29">
        <w:rPr>
          <w:sz w:val="28"/>
          <w:szCs w:val="28"/>
          <w:lang w:eastAsia="en-US"/>
        </w:rPr>
        <w:t>удовлетворение их индивидуальных потребностей в интеллектуальном, нравственном, физическом совершенствовании</w:t>
      </w:r>
      <w:r w:rsidRPr="009A3B29">
        <w:rPr>
          <w:sz w:val="28"/>
          <w:szCs w:val="28"/>
        </w:rPr>
        <w:t>, вовлечение в научно-исследовательскую, проектную, социально значимую и иные виды деятельности</w:t>
      </w:r>
      <w:r w:rsidRPr="009A3B29">
        <w:rPr>
          <w:sz w:val="28"/>
          <w:szCs w:val="28"/>
          <w:lang w:eastAsia="en-US"/>
        </w:rPr>
        <w:t>, профессиональную ориентацию.</w:t>
      </w:r>
      <w:proofErr w:type="gramEnd"/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профилю образовательных областей. Разработка необходимых программ объединений по интересам осуществляется на основании соответствующих Типовых программ дополнительного образования детей и молодежи; срок их реализации определяется в </w:t>
      </w:r>
      <w:r w:rsidRPr="009A3B29">
        <w:rPr>
          <w:sz w:val="28"/>
          <w:szCs w:val="28"/>
        </w:rPr>
        <w:lastRenderedPageBreak/>
        <w:t xml:space="preserve">соответствии с продолжительностью смены. Программы объединений по интересам с базовым уровнем изучения образовательной области, темы, учебного предмета или учебной дисциплины утверждаются в установленном порядке руководителем </w:t>
      </w:r>
      <w:proofErr w:type="spellStart"/>
      <w:r w:rsidRPr="009A3B29">
        <w:rPr>
          <w:sz w:val="28"/>
          <w:szCs w:val="28"/>
        </w:rPr>
        <w:t>воспитательно</w:t>
      </w:r>
      <w:proofErr w:type="spellEnd"/>
      <w:r w:rsidRPr="009A3B29">
        <w:rPr>
          <w:sz w:val="28"/>
          <w:szCs w:val="28"/>
        </w:rPr>
        <w:t>-оздоровительного учреждения (руководителем учреждения образования).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Основой плана воспитательной работы профильной смены (плана воспитательной работы профильного отряда) являются мероприятия, направленные на освоение соответствующих профилю образовательных областей. В план включается комплекс мероприятий по оздоровлению; предусматривается наличие основных видов деятельности (познавательной, творческой, игровой, коммуникативной). Такой подход позволяет обеспечить единство реализуемых программ: программы воспитания детей, нуждающихся в оздоровлении, и программ дополнительного образования детей и молодежи.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лагере может организовываться работа по нескольким профилям, направлениям деятельности в различные сроки в соответствии с учебно-программной документацией образовательной программы дополнительного образования детей и молодежи.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  <w:lang w:eastAsia="en-US"/>
        </w:rPr>
        <w:t>При организации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</w:rPr>
        <w:t>работы оздоровительных лагерей по профилям, направлениям деятельности необходимо предусмотреть реализацию принципа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  <w:lang w:eastAsia="en-US"/>
        </w:rPr>
        <w:t xml:space="preserve">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</w:t>
      </w:r>
      <w:proofErr w:type="spellStart"/>
      <w:r w:rsidRPr="009A3B29">
        <w:rPr>
          <w:sz w:val="28"/>
          <w:szCs w:val="28"/>
          <w:lang w:eastAsia="en-US"/>
        </w:rPr>
        <w:t>воспитательно</w:t>
      </w:r>
      <w:proofErr w:type="spellEnd"/>
      <w:r w:rsidRPr="009A3B29">
        <w:rPr>
          <w:sz w:val="28"/>
          <w:szCs w:val="28"/>
          <w:lang w:eastAsia="en-US"/>
        </w:rPr>
        <w:t xml:space="preserve">-оздоровительных учреждениях; реализацию мероприятий по </w:t>
      </w:r>
      <w:r w:rsidRPr="009A3B29">
        <w:rPr>
          <w:color w:val="000000"/>
          <w:sz w:val="28"/>
          <w:szCs w:val="28"/>
          <w:lang w:eastAsia="en-US"/>
        </w:rPr>
        <w:t xml:space="preserve">формированию правовой, экологической, экономической культуры воспитанников, профилактике употребления </w:t>
      </w:r>
      <w:proofErr w:type="spellStart"/>
      <w:r w:rsidRPr="009A3B29">
        <w:rPr>
          <w:color w:val="000000"/>
          <w:sz w:val="28"/>
          <w:szCs w:val="28"/>
          <w:lang w:eastAsia="en-US"/>
        </w:rPr>
        <w:t>психоактивных</w:t>
      </w:r>
      <w:proofErr w:type="spellEnd"/>
      <w:r w:rsidRPr="009A3B29">
        <w:rPr>
          <w:color w:val="000000"/>
          <w:sz w:val="28"/>
          <w:szCs w:val="28"/>
          <w:lang w:eastAsia="en-US"/>
        </w:rPr>
        <w:t xml:space="preserve"> веществ; обеспечить </w:t>
      </w:r>
      <w:r w:rsidRPr="009A3B29">
        <w:rPr>
          <w:sz w:val="28"/>
          <w:szCs w:val="28"/>
        </w:rPr>
        <w:t xml:space="preserve">условия для </w:t>
      </w:r>
      <w:r w:rsidRPr="009A3B29">
        <w:rPr>
          <w:color w:val="000000"/>
          <w:sz w:val="28"/>
          <w:szCs w:val="28"/>
          <w:lang w:eastAsia="en-US"/>
        </w:rPr>
        <w:t>работы органов детского самоуправления.</w:t>
      </w:r>
      <w:proofErr w:type="gramEnd"/>
      <w:r w:rsidRPr="009A3B29">
        <w:rPr>
          <w:color w:val="000000"/>
          <w:sz w:val="28"/>
          <w:szCs w:val="28"/>
          <w:lang w:eastAsia="en-US"/>
        </w:rPr>
        <w:t xml:space="preserve"> Данные аспекты подробно представлены в </w:t>
      </w:r>
      <w:r w:rsidRPr="009A3B29">
        <w:rPr>
          <w:b/>
          <w:bCs/>
          <w:color w:val="000000"/>
          <w:sz w:val="28"/>
          <w:szCs w:val="28"/>
          <w:lang w:eastAsia="en-US"/>
        </w:rPr>
        <w:t>«</w:t>
      </w:r>
      <w:r w:rsidRPr="009A3B29">
        <w:rPr>
          <w:b/>
          <w:bCs/>
          <w:sz w:val="28"/>
          <w:szCs w:val="28"/>
        </w:rPr>
        <w:t>Методических рекомендациях в помощь организаторам летнего отдыха в 2014 году».</w:t>
      </w:r>
      <w:r w:rsidRPr="009A3B29">
        <w:rPr>
          <w:sz w:val="28"/>
          <w:szCs w:val="28"/>
        </w:rPr>
        <w:t xml:space="preserve"> Данный документ также содержит рекомендации по </w:t>
      </w:r>
      <w:r w:rsidRPr="009A3B29">
        <w:rPr>
          <w:sz w:val="28"/>
          <w:szCs w:val="28"/>
          <w:lang w:eastAsia="en-US"/>
        </w:rPr>
        <w:t>реализации программ дополнительного образования детей и молодежи.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Деятельность оздоровительных лагерей по профилям, направлениям деятельности регламентируется следующими нормативными правовыми документами: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Кодекс Республики Беларусь об образовании. – Минск: Нац. центр правовой информации</w:t>
      </w:r>
      <w:proofErr w:type="gramStart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Р</w:t>
      </w:r>
      <w:proofErr w:type="gramEnd"/>
      <w:r w:rsidRPr="009A3B29">
        <w:rPr>
          <w:sz w:val="28"/>
          <w:szCs w:val="28"/>
        </w:rPr>
        <w:t>есп</w:t>
      </w:r>
      <w:proofErr w:type="spellEnd"/>
      <w:r w:rsidRPr="009A3B29">
        <w:rPr>
          <w:sz w:val="28"/>
          <w:szCs w:val="28"/>
        </w:rPr>
        <w:t xml:space="preserve">. Беларусь, 2011. – 400 с. 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Закон Республики Беларусь от 19 ноября 1993 г. «О правах ребенка» (</w:t>
      </w:r>
      <w:proofErr w:type="spellStart"/>
      <w:r w:rsidRPr="009A3B29">
        <w:rPr>
          <w:sz w:val="28"/>
          <w:szCs w:val="28"/>
        </w:rPr>
        <w:t>Ведамасц</w:t>
      </w:r>
      <w:proofErr w:type="gramStart"/>
      <w:r w:rsidRPr="009A3B29">
        <w:rPr>
          <w:sz w:val="28"/>
          <w:szCs w:val="28"/>
        </w:rPr>
        <w:t>i</w:t>
      </w:r>
      <w:proofErr w:type="spellEnd"/>
      <w:proofErr w:type="gram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Вярхоўнага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Савета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Рэспублiкi</w:t>
      </w:r>
      <w:proofErr w:type="spellEnd"/>
      <w:r w:rsidRPr="009A3B29">
        <w:rPr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Концепция непрерывного воспитания детей и учащейся молодежи в Республике Беларусь. 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2011 г. № 16.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Приказ Министерства образования Республики Беларусь от 24 мая 2011 г. № 336 «Об утверждении программ воспитания».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Положение о </w:t>
      </w:r>
      <w:proofErr w:type="spellStart"/>
      <w:r w:rsidRPr="009A3B29">
        <w:rPr>
          <w:sz w:val="28"/>
          <w:szCs w:val="28"/>
        </w:rPr>
        <w:t>воспитательно</w:t>
      </w:r>
      <w:proofErr w:type="spellEnd"/>
      <w:r w:rsidRPr="009A3B29">
        <w:rPr>
          <w:sz w:val="28"/>
          <w:szCs w:val="28"/>
        </w:rPr>
        <w:t>-оздоровительном учреждении образования, утвержденное постановлением Министерства образования Республики Беларусь от 19 июля 2011 г. № 89 (Национальный реестр правовых актов Республики Беларусь, 2011 г., № 125, 8/24351).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спортивно-оздоровительном лагере, утвержденное постановлением Министерства спорта и туризма Республики Беларусь от 26 мая 2011 г. № 9 (Национальный реестр правовых актов Республики Беларусь, 2011 г., № 19, 8/24828).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порядке организации оздоровления детей в оздоровительных лагерях, утвержденное постановлением Совета Министров Республики Беларусь 2 июня 2004 г. № 662 (в редакции от 18 января 2013 г. № 43).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Постановление Совета Министров Республики Беларусь от 2 июня 2004 г. № 662 «О некоторых вопросах оздоровления и санаторно-курортного лечения детей» (постановление Совета Министров Республики Беларусь от 18 января 2013 г. № 43 (Национальный правовой Интернет-портал Республики Беларусь, 26.01.2013, 5/36815).</w:t>
      </w:r>
      <w:proofErr w:type="gramEnd"/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Постановление Министерства здравоохранения Республики Беларусь от 26 декабря 2012 №205 «Санитарные нормы и правила «Требования к оздоровительным организациям для детей».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hyperlink r:id="rId6" w:history="1">
        <w:proofErr w:type="gramStart"/>
        <w:r w:rsidRPr="009A3B29">
          <w:rPr>
            <w:sz w:val="28"/>
            <w:szCs w:val="28"/>
          </w:rPr>
          <w:t>Инструкци</w:t>
        </w:r>
      </w:hyperlink>
      <w:r w:rsidRPr="009A3B29">
        <w:rPr>
          <w:sz w:val="28"/>
          <w:szCs w:val="28"/>
        </w:rPr>
        <w:t>я</w:t>
      </w:r>
      <w:proofErr w:type="gramEnd"/>
      <w:r w:rsidRPr="009A3B29">
        <w:rPr>
          <w:sz w:val="28"/>
          <w:szCs w:val="28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2007 г. N 35а (Национальный реестр правовых актов Республики Беларусь, 2007 г., N 188, 8/16904).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Директива Президента Республики Беларусь от 11 мая 2004 года №1 «О мерах по укреплению общественной безопасности и дисциплины». </w:t>
      </w:r>
    </w:p>
    <w:p w:rsidR="00E26382" w:rsidRPr="009A3B29" w:rsidRDefault="00E26382" w:rsidP="00E2638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E26382" w:rsidRPr="009A3B29" w:rsidRDefault="00E26382" w:rsidP="00E26382">
      <w:pPr>
        <w:ind w:firstLine="709"/>
        <w:jc w:val="both"/>
        <w:rPr>
          <w:b/>
          <w:bCs/>
          <w:sz w:val="28"/>
          <w:szCs w:val="28"/>
        </w:rPr>
      </w:pPr>
    </w:p>
    <w:p w:rsidR="00E26382" w:rsidRPr="009A3B29" w:rsidRDefault="00E26382" w:rsidP="00E26382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b/>
          <w:bCs/>
          <w:sz w:val="28"/>
          <w:szCs w:val="28"/>
        </w:rPr>
        <w:t>Содержательные аспекты деятельности оздоровительных лагерей по профилям, направлениям деятельности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Деятельность оздоровительного лагеря </w:t>
      </w:r>
      <w:r w:rsidRPr="009A3B29">
        <w:rPr>
          <w:b/>
          <w:bCs/>
          <w:sz w:val="28"/>
          <w:szCs w:val="28"/>
        </w:rPr>
        <w:t>военно-патриотического, оборонно-спортивного профиля</w:t>
      </w:r>
      <w:r w:rsidRPr="009A3B29">
        <w:rPr>
          <w:sz w:val="28"/>
          <w:szCs w:val="28"/>
        </w:rPr>
        <w:t xml:space="preserve"> является эффективным средством допризывной подготовки молодежи, формирования готовности будущих защитников Отечества к выполнению своего гражданского долга и конституционной обязанности по защите интересов своей Родины в мирное и военное время. </w:t>
      </w:r>
    </w:p>
    <w:p w:rsidR="00E26382" w:rsidRPr="009A3B29" w:rsidRDefault="00E26382" w:rsidP="00E26382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Основными задачами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военно-патриотического, оборонно-спортивного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лагеря являются: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lastRenderedPageBreak/>
        <w:t xml:space="preserve">воспитание гражданственности, патриотизма, национального самосознания молодого поколения; 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формирование у молодых граждан положительной мотивации к воинской службе, последующему выбору военных профессий;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улучшение физической подготовки, вовлечение детей в занятия военно-прикладными видами спорта;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подготовка молодежи допризывного возраста по основам военной службы и знакомство с военно-учетными специальностями;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преодоление негативных явлений в подростковой среде, профилактика правонарушений и асоциального поведения;</w:t>
      </w:r>
    </w:p>
    <w:p w:rsidR="00E26382" w:rsidRPr="009A3B29" w:rsidRDefault="00E26382" w:rsidP="00E2638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оздоровление участников смены за время их пребывания в лагере.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Лагеря военно-патриотического, оборонно-спортивного профиля функционируют на базе учреждений образования, воинских частей и соединений Министерства обороны. Л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агеря с круглосуточным пребыванием могут использовать для размещения детей, кроме стационарной базы, учреждения и организации, арендованные площади, палатки. Палаточные лагеря военно-патриотического, оборонно-спортивного профиля могут функционировать только как непередвижные, а их наполняемость </w:t>
      </w:r>
      <w:r w:rsidRPr="009A3B29">
        <w:rPr>
          <w:rFonts w:ascii="TimesNewRomanPSMT" w:hAnsi="TimesNewRomanPSMT" w:cs="TimesNewRomanPSMT"/>
          <w:sz w:val="28"/>
          <w:szCs w:val="28"/>
        </w:rPr>
        <w:t>–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до 200 детей</w:t>
      </w:r>
      <w:r w:rsidRPr="009A3B29">
        <w:rPr>
          <w:color w:val="000000"/>
          <w:sz w:val="28"/>
          <w:szCs w:val="28"/>
        </w:rPr>
        <w:t xml:space="preserve">. </w:t>
      </w:r>
    </w:p>
    <w:p w:rsidR="00E26382" w:rsidRPr="009A3B29" w:rsidRDefault="00E26382" w:rsidP="00E263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Направления и виды деятельности оздоровительного </w:t>
      </w:r>
      <w:r w:rsidRPr="009A3B29">
        <w:rPr>
          <w:color w:val="000000"/>
          <w:sz w:val="28"/>
          <w:szCs w:val="28"/>
        </w:rPr>
        <w:t xml:space="preserve">лагеря военно-патриотического, оборонно-спортивного профиля </w:t>
      </w:r>
      <w:r w:rsidRPr="009A3B29">
        <w:rPr>
          <w:rFonts w:ascii="TimesNewRomanPSMT Cyr" w:hAnsi="TimesNewRomanPSMT Cyr" w:cs="TimesNewRomanPSMT Cyr"/>
          <w:sz w:val="28"/>
          <w:szCs w:val="28"/>
        </w:rPr>
        <w:t>носят выраженный военно-патриотический и военно-прикладной характер</w:t>
      </w:r>
      <w:r w:rsidRPr="009A3B29">
        <w:rPr>
          <w:rFonts w:ascii="TimesNewRomanPSMT" w:hAnsi="TimesNewRomanPSMT" w:cs="TimesNewRomanPSMT"/>
          <w:sz w:val="28"/>
          <w:szCs w:val="28"/>
        </w:rPr>
        <w:t>,</w:t>
      </w:r>
      <w:r w:rsidRPr="009A3B29">
        <w:rPr>
          <w:color w:val="000000"/>
          <w:sz w:val="28"/>
          <w:szCs w:val="28"/>
        </w:rPr>
        <w:t xml:space="preserve"> осуществляются в соответствии с образовательной программой дополнительного образования детей и молодежи военно-патриотического, оборонно-спортивного профиля во взаимодействии с Министерством обороны Республики Беларусь, Министерством внутренних дел Республики Беларусь, Государственным пограничным комитетом Республики Беларусь, Министерством по чрезвычайным ситуациям Республики Беларусь. </w:t>
      </w:r>
      <w:proofErr w:type="gramEnd"/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Для проведения мероприятий в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оздоровительном</w:t>
      </w:r>
      <w:r w:rsidRPr="009A3B29">
        <w:rPr>
          <w:color w:val="000000"/>
          <w:sz w:val="28"/>
          <w:szCs w:val="28"/>
        </w:rPr>
        <w:t xml:space="preserve"> лагере военно-патриотического, оборонно-спортивного профиля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могут привлекаться военнослужащие Вооруженных Сил Республики Беларусь или других воинских формирований.</w:t>
      </w:r>
    </w:p>
    <w:p w:rsidR="00E26382" w:rsidRPr="009A3B29" w:rsidRDefault="00E26382" w:rsidP="00E2638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При комплектовании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оздоровительных лагерей военно-патриотического, оборонно-спортивного профиля особое внимание следует уделить подросткам, состоящим на учете в комиссии по делам несовершеннолетних</w:t>
      </w:r>
      <w:r w:rsidRPr="009A3B29">
        <w:rPr>
          <w:rFonts w:ascii="TimesNewRomanPSMT" w:hAnsi="TimesNewRomanPSMT" w:cs="TimesNewRomanPSMT"/>
          <w:sz w:val="28"/>
          <w:szCs w:val="28"/>
        </w:rPr>
        <w:t>;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из многодетных, неполных семей, находящимся в социально опасном положении.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Реализация оздоровительно-образовательных задач предполагает использование широкого спектра форм и методов работы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по патриотическому и военно-патриотическому воспитанию, физическому воспитанию и спорту.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26382" w:rsidRPr="009A3B29" w:rsidRDefault="00E26382" w:rsidP="00E2638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В план работы целесообразно включить</w:t>
      </w:r>
      <w:r w:rsidRPr="009A3B29">
        <w:rPr>
          <w:rFonts w:ascii="TimesNewRomanPSMT" w:hAnsi="TimesNewRomanPSMT" w:cs="TimesNewRomanPSMT"/>
          <w:sz w:val="28"/>
          <w:szCs w:val="28"/>
        </w:rPr>
        <w:t>:</w:t>
      </w:r>
    </w:p>
    <w:p w:rsidR="00E26382" w:rsidRPr="009A3B29" w:rsidRDefault="00E26382" w:rsidP="00E2638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показательные выступления и встречи (с представителями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Минис</w:t>
      </w:r>
      <w:r w:rsidRPr="009A3B29">
        <w:rPr>
          <w:sz w:val="28"/>
          <w:szCs w:val="28"/>
        </w:rPr>
        <w:softHyphen/>
        <w:t>терства обороны, МВД, МЧС, ГПК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); </w:t>
      </w:r>
    </w:p>
    <w:p w:rsidR="00E26382" w:rsidRPr="009A3B29" w:rsidRDefault="00E26382" w:rsidP="00E26382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lastRenderedPageBreak/>
        <w:t>допризывную и медицинскую подготовку, изучение военно-геральдических символов Вооруженных Сил</w:t>
      </w:r>
      <w:r w:rsidRPr="009A3B29">
        <w:rPr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Республики Беларусь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(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геральдику </w:t>
      </w:r>
      <w:r w:rsidRPr="009A3B29">
        <w:rPr>
          <w:sz w:val="28"/>
          <w:szCs w:val="28"/>
        </w:rPr>
        <w:t>МВД, МЧС, ГПК)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основы рукопашного боя, военизированные эстафеты, работу с кинологами и др.; </w:t>
      </w:r>
    </w:p>
    <w:p w:rsidR="00E26382" w:rsidRPr="009A3B29" w:rsidRDefault="00E26382" w:rsidP="00E26382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физическую подготовку, первенства по различным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соревнования по военно-прикладным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спортивные праздники и конкурсы («Весёлые старты», «Последний герой»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«Будь здоров – живи интересно!», «Спортивное ориентирование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«Меткий стрелок»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 </w:t>
      </w:r>
      <w:r w:rsidRPr="009A3B29">
        <w:rPr>
          <w:rFonts w:ascii="TimesNewRomanPSMT Cyr" w:hAnsi="TimesNewRomanPSMT Cyr" w:cs="TimesNewRomanPSMT Cyr"/>
          <w:sz w:val="28"/>
          <w:szCs w:val="28"/>
        </w:rPr>
        <w:t>и др.;</w:t>
      </w:r>
    </w:p>
    <w:p w:rsidR="00E26382" w:rsidRPr="009A3B29" w:rsidRDefault="00E26382" w:rsidP="00E26382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gramStart"/>
      <w:r w:rsidRPr="009A3B29">
        <w:rPr>
          <w:rFonts w:ascii="TimesNewRomanPSMT Cyr" w:hAnsi="TimesNewRomanPSMT Cyr" w:cs="TimesNewRomanPSMT Cyr"/>
          <w:sz w:val="28"/>
          <w:szCs w:val="28"/>
        </w:rPr>
        <w:t>конкурсные программы («Инсценированная патриотическая песня»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«Боевой листок»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«Рыцарский турнир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«Смотр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строя и песни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«Палаточный городок»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«Оказание первой медицинской помощи»), вечера военной патриотической песни, военно-патриотические и военно-спортивные игры («Армейский детектив», «Бастионы мужества»), экскурсии по историческим местам, просмотры художественных фильмов патриотической направленности и видеоматериалов официальных сайтов (</w:t>
      </w:r>
      <w:r w:rsidRPr="009A3B29">
        <w:rPr>
          <w:sz w:val="28"/>
          <w:szCs w:val="28"/>
        </w:rPr>
        <w:t>ГПК,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телекомпании «</w:t>
      </w:r>
      <w:proofErr w:type="spellStart"/>
      <w:r w:rsidRPr="009A3B29">
        <w:rPr>
          <w:rFonts w:ascii="TimesNewRomanPSMT Cyr" w:hAnsi="TimesNewRomanPSMT Cyr" w:cs="TimesNewRomanPSMT Cyr"/>
          <w:sz w:val="28"/>
          <w:szCs w:val="28"/>
        </w:rPr>
        <w:t>ВоенТВ</w:t>
      </w:r>
      <w:proofErr w:type="spellEnd"/>
      <w:r w:rsidRPr="009A3B29">
        <w:rPr>
          <w:rFonts w:ascii="TimesNewRomanPSMT Cyr" w:hAnsi="TimesNewRomanPSMT Cyr" w:cs="TimesNewRomanPSMT Cyr"/>
          <w:sz w:val="28"/>
          <w:szCs w:val="28"/>
        </w:rPr>
        <w:t xml:space="preserve">», центра безопасности </w:t>
      </w:r>
      <w:r w:rsidRPr="009A3B29">
        <w:rPr>
          <w:sz w:val="28"/>
          <w:szCs w:val="28"/>
        </w:rPr>
        <w:t>МЧС</w:t>
      </w:r>
      <w:r w:rsidRPr="009A3B29">
        <w:rPr>
          <w:rFonts w:ascii="TimesNewRomanPSMT Cyr" w:hAnsi="TimesNewRomanPSMT Cyr" w:cs="TimesNewRomanPSMT Cyr"/>
          <w:sz w:val="28"/>
          <w:szCs w:val="28"/>
        </w:rPr>
        <w:t>) и др.</w:t>
      </w:r>
      <w:proofErr w:type="gramEnd"/>
    </w:p>
    <w:p w:rsidR="00E26382" w:rsidRPr="009A3B29" w:rsidRDefault="00E26382" w:rsidP="00E2638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Итоговым мероприятием профильной смены могут стать тактические учения на местности, а при невозможности их проведения – военно-спортивная игра «Зарница», которая включает в себя тактическую игру на местности.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Эффективным средством формирования личности, физического развития детей и подростков, рациональной организации свободного времени и активного познавательного досуга являются </w:t>
      </w:r>
      <w:r w:rsidRPr="009A3B29">
        <w:rPr>
          <w:b/>
          <w:bCs/>
          <w:sz w:val="28"/>
          <w:szCs w:val="28"/>
        </w:rPr>
        <w:t xml:space="preserve">оздоровительные лагеря туристско-краеведческого профиля, </w:t>
      </w:r>
      <w:r w:rsidRPr="009A3B29">
        <w:rPr>
          <w:sz w:val="28"/>
          <w:szCs w:val="28"/>
        </w:rPr>
        <w:t xml:space="preserve">основными </w:t>
      </w:r>
      <w:proofErr w:type="gramStart"/>
      <w:r w:rsidRPr="009A3B29">
        <w:rPr>
          <w:sz w:val="28"/>
          <w:szCs w:val="28"/>
        </w:rPr>
        <w:t>задачами</w:t>
      </w:r>
      <w:proofErr w:type="gramEnd"/>
      <w:r w:rsidRPr="009A3B29">
        <w:rPr>
          <w:sz w:val="28"/>
          <w:szCs w:val="28"/>
        </w:rPr>
        <w:t xml:space="preserve"> деятельности которых являются: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идеологии, нравственной, и экологической культуры; 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бережного отношения к природному и культурному наследию родного края; 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овладение навыками здорового образа жизни и основами безопасной жизнедеятельности;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sz w:val="28"/>
          <w:szCs w:val="28"/>
        </w:rPr>
        <w:t>создание условий для развития коммуникативных, лидерских качеств подростков;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расширение знаний по географии, биологии, экологии, истории. 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9A3B29">
        <w:rPr>
          <w:sz w:val="28"/>
          <w:szCs w:val="28"/>
        </w:rPr>
        <w:t>При организации деятельности оздоровительных лагерей</w:t>
      </w:r>
      <w:r w:rsidRPr="009A3B29">
        <w:rPr>
          <w:color w:val="0D0D0D"/>
          <w:sz w:val="28"/>
          <w:szCs w:val="28"/>
        </w:rPr>
        <w:t xml:space="preserve"> туристско-краеведческого профиля происходит углубление знаний учащихся об окружающем мире в процессе участия в практической краеведческой деятельности, в туристских походах и путешествиях. Учащимся предоставляется возможность получения и развития разнообразных практических навыков: самоорганизации и самоуправления, преодоления препятствий и обеспечения безопасности, что в конечном итоге определяет потенциал туристско-краеведческой деятельности как комплексного средства обучения и воспитания учащихся.</w:t>
      </w:r>
    </w:p>
    <w:p w:rsidR="00E26382" w:rsidRPr="009A3B29" w:rsidRDefault="00E26382" w:rsidP="00E26382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lastRenderedPageBreak/>
        <w:t xml:space="preserve">В период летней оздоровительной кампании функционируют оздоровительные лагеря туристско-краеведческого профиля: </w:t>
      </w:r>
      <w:proofErr w:type="gramStart"/>
      <w:r w:rsidRPr="009A3B29">
        <w:rPr>
          <w:color w:val="0D0D0D"/>
          <w:sz w:val="28"/>
          <w:szCs w:val="28"/>
        </w:rPr>
        <w:t xml:space="preserve">«Юные туристы», «Юные краеведы», «Юные этнографы», «Юные экскурсоводы», «Туризм и спортивное ориентирование», «Романтик», </w:t>
      </w:r>
      <w:r w:rsidRPr="009A3B29">
        <w:rPr>
          <w:sz w:val="28"/>
          <w:szCs w:val="28"/>
        </w:rPr>
        <w:t>«Робинзон»,</w:t>
      </w:r>
      <w:r w:rsidRPr="009A3B29">
        <w:rPr>
          <w:color w:val="0D0D0D"/>
          <w:sz w:val="28"/>
          <w:szCs w:val="28"/>
        </w:rPr>
        <w:t xml:space="preserve"> </w:t>
      </w:r>
      <w:r w:rsidRPr="009A3B29">
        <w:rPr>
          <w:sz w:val="28"/>
          <w:szCs w:val="28"/>
        </w:rPr>
        <w:t>«Родник»,</w:t>
      </w:r>
      <w:r w:rsidRPr="009A3B29">
        <w:rPr>
          <w:b/>
          <w:bCs/>
          <w:color w:val="3366FF"/>
          <w:sz w:val="28"/>
          <w:szCs w:val="28"/>
        </w:rPr>
        <w:t xml:space="preserve"> </w:t>
      </w:r>
      <w:r w:rsidRPr="009A3B29">
        <w:rPr>
          <w:color w:val="0D0D0D"/>
          <w:sz w:val="28"/>
          <w:szCs w:val="28"/>
        </w:rPr>
        <w:t xml:space="preserve">«Велосипедный туризм», «Пешеходный туризм», «Водный туризм» и др., которые размещаются как на стационарной базе, так и в палатках (профильный палаточный лагерь). </w:t>
      </w:r>
      <w:proofErr w:type="gramEnd"/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работа в оздоровительном лагере может развиваться по ряду направлений: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историческое краеведение (военно-историческое, историко-культурное, историко-архивное, археологическое и др.);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bookmarkStart w:id="0" w:name="BM3"/>
      <w:bookmarkEnd w:id="0"/>
      <w:r w:rsidRPr="009A3B29">
        <w:rPr>
          <w:sz w:val="28"/>
          <w:szCs w:val="28"/>
        </w:rPr>
        <w:t>естественнонаучное краеведение (географическое, экологическое, биологическое, геологическое и др.);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этнокультурное краеведение (фольклорное, художественное, литературное и др.);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музейное краеведение (изучение родного края на базе школьного краеведческого музея);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деятельность (краеведческие исследования во время туристических походов);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спортивный туризм (спортивные туристские походы, включающие классифицированные участки, </w:t>
      </w:r>
      <w:proofErr w:type="gramStart"/>
      <w:r w:rsidRPr="009A3B29">
        <w:rPr>
          <w:sz w:val="28"/>
          <w:szCs w:val="28"/>
        </w:rPr>
        <w:t>категории</w:t>
      </w:r>
      <w:proofErr w:type="gramEnd"/>
      <w:r w:rsidRPr="009A3B29">
        <w:rPr>
          <w:sz w:val="28"/>
          <w:szCs w:val="28"/>
        </w:rPr>
        <w:t xml:space="preserve"> трудности которых определяются маршрутно-квалификационными комиссиями);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оздоровительный туризм (совершение оздоровительных туристских походов по родному краю в сочетании с проведением краеведческих наблюдений, исследований и изучением особенностей района).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 xml:space="preserve">При организации работы в оздоровительном лагере педагогам целесообразно сделать акцент на вовлечении учащихся в поисково-исследовательскую деятельность, направленную на получение и систематизацию знаний о малой родине с целью дальнейшей популяризации особенностей её историко-культурных и природных достопримечательностей. 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Основу содержания работы оздоровительного лагеря туристско-краеведческого профиля составляют: приобретение навыков автономного пребывания в лесу (топографическая подготовка, ориентирование в незнакомой местности); создания комфортных условий во время пребывания в лесу; организации туристического быта (установка палатки, разведение костра, обеспечение питания в и др.); оказания первой доврачебной помощи во время похода; ориентирования на местности; выживания в различных природно-климатических условиях, в экстремальных жизненных ситуациях.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Если планом работы оздоровительного лагеря не предусмотрены походы, то их отсутствие могут компенсировать массовые туристские мероприятия для учащихся. </w:t>
      </w:r>
      <w:proofErr w:type="gramStart"/>
      <w:r w:rsidRPr="009A3B29">
        <w:rPr>
          <w:sz w:val="28"/>
          <w:szCs w:val="28"/>
        </w:rPr>
        <w:t xml:space="preserve">С этой целью в оздоровительных лагерях целесообразно провести специальные мероприятия, посвященные туризму и краеведению, включающие: туристские слеты, полосу препятствий, туристские игры на местности (веселые путешествия по карте, поиск </w:t>
      </w:r>
      <w:r w:rsidRPr="009A3B29">
        <w:rPr>
          <w:sz w:val="28"/>
          <w:szCs w:val="28"/>
        </w:rPr>
        <w:lastRenderedPageBreak/>
        <w:t>"кладов"), конкурсы (по укладке рюкзака; установки палатки, туристской песни у костра и др.), выставки туристского снаряжения; шоу-программу «Туристские истории».</w:t>
      </w:r>
      <w:proofErr w:type="gramEnd"/>
    </w:p>
    <w:p w:rsidR="00E26382" w:rsidRPr="009A3B29" w:rsidRDefault="00E26382" w:rsidP="00E26382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>Для успешного проведения обозначенных мероприятий при устройстве территории оздоровительного лагеря туристско-краеведческого профиля необходимо оборудовать не только площадки для спортивных игр (волейбол, баскетбол и др.), но и предусмотреть создание туристских полигонов с полосой препятствий, для спортивного ориентирования, тренажеров «Скальная стена», других возможных зон для получения туристско-краеведческих навыков.</w:t>
      </w:r>
    </w:p>
    <w:p w:rsidR="00E26382" w:rsidRPr="009A3B29" w:rsidRDefault="00E26382" w:rsidP="00E26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конкурсы, лектории (в том числе с использованием наглядных средств обучения)</w:t>
      </w:r>
      <w:r w:rsidRPr="009A3B29">
        <w:rPr>
          <w:color w:val="000000"/>
          <w:sz w:val="28"/>
          <w:szCs w:val="28"/>
        </w:rPr>
        <w:t>, э</w:t>
      </w:r>
      <w:r w:rsidRPr="009A3B29">
        <w:rPr>
          <w:sz w:val="28"/>
          <w:szCs w:val="28"/>
        </w:rPr>
        <w:t>кскурсии, путешествия, экспедиции, соревнования и слеты, разработку исторических маршрутов, моделирование проблемной ситуации и пути выхода из неё, творческий конкурс «Там, на неведомых дорожках», фестиваль положительных эмоций «Я запускаю змея в небо». Необходимо создать условия для реализации образовательных программ дополнительного образования детей и молодежи туристско-краеведческого профиля.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Оздоровительные лагеря</w:t>
      </w:r>
      <w:r w:rsidRPr="009A3B29">
        <w:rPr>
          <w:b/>
          <w:bCs/>
          <w:sz w:val="28"/>
          <w:szCs w:val="28"/>
        </w:rPr>
        <w:t xml:space="preserve"> эколого-биологического профиля</w:t>
      </w:r>
      <w:r w:rsidRPr="009A3B29">
        <w:rPr>
          <w:sz w:val="28"/>
          <w:szCs w:val="28"/>
        </w:rPr>
        <w:t xml:space="preserve"> организуются с целью формирования экологической культуры учащихся, ценностного и уважительного отношения к национальному природному наследию и окружающей природной среде.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Основные задачи лагеря данного профиля: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повышение уровня теоретической и практической эколого-биологической подготовки учащихся;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изучение видового разнообразия животного и растительного мира;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вовлечение учащихся в природоохранную деятельность;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создание условий для практического применения знаний о природных объектах.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республике накоплен опыт по функционированию оздоровительных лагерей эколого-биологического профиля для учащихся: «Юный эколог», «Юный опытник», «Юный цветовод», «Экологическая экспедиция», «Юный исследователь природы», «Юный лесовод», «Юный натуралист», «Юный путешественник».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Образовательная деятельность оздоровительных лагерей эколого-биологического профиля включает проведение теоретических и практических занятий по направлениям: общая экология, экология города, охрана природы, орнитология, энтомология, почвоведение, ботаника, дендрология, гидробиология, лесоводство, лесное семеноводство и др., которые способствуют подготовке учащихся для дальнейшего участия в республиканских и международных слетах юных экологов.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Большой популярностью в летний период пользуется оздоровительный лагерь «Юный лесовод», который проводится с целью профессиональной ориентации школьников на лесохозяйственные профессии, а также активного здорового отдыха и формирования экологической культуры.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 xml:space="preserve">Для размещения оздоровительных лагерей эколого-биологического профиля выбирается живописное место рядом с лесным массивом, поскольку одной из особенностей такого лагеря является значительное количество практических работ в лесу: закладка пробных площадок для описания растительности и почв, наблюдение за птицами, вредными и полезными насекомыми, описание лесного массива и др.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экскурсии и походы в экологические парки, лесные зоны, посещение питомников, спортивное ориентирование «Блуждающие огоньки», «На лесных тропинках», исследовательские проекты («Следопыт», «Робинзонада»), конкурсы, деловые и ролевые игры и др.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образовательном процессе лагеря рекомендуется реализовывать программы объединений по интересам с временным и переменным составом учащихся: «Природа вокруг нас», «Природа и творчества», «Юный флорист», «Юный цветовод», «Юный знаток природы», «Ландшафтный дизайнер», «</w:t>
      </w:r>
      <w:proofErr w:type="spellStart"/>
      <w:r w:rsidRPr="009A3B29">
        <w:rPr>
          <w:sz w:val="28"/>
          <w:szCs w:val="28"/>
        </w:rPr>
        <w:t>Здравушка</w:t>
      </w:r>
      <w:proofErr w:type="spellEnd"/>
      <w:r w:rsidRPr="009A3B29">
        <w:rPr>
          <w:sz w:val="28"/>
          <w:szCs w:val="28"/>
        </w:rPr>
        <w:t>», «</w:t>
      </w:r>
      <w:proofErr w:type="spellStart"/>
      <w:r w:rsidRPr="009A3B29">
        <w:rPr>
          <w:sz w:val="28"/>
          <w:szCs w:val="28"/>
        </w:rPr>
        <w:t>Медуничка</w:t>
      </w:r>
      <w:proofErr w:type="spellEnd"/>
      <w:r w:rsidRPr="009A3B29">
        <w:rPr>
          <w:sz w:val="28"/>
          <w:szCs w:val="28"/>
        </w:rPr>
        <w:t xml:space="preserve">», «Экология и здоровье», «Экологический экспресс» др.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Ведущим методом реализации программ являются игры эколого-биологической направленности. Игровая деятельность позволяет организовать образовательный процесс в более доступной и интересной форме, так как направлена не только на расширение познавательного интереса и кругозора учащихся, но и на развитие коммуникативных, организаторских и творческих способностей личности.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организации деятельности оздоровительного лагеря эколого-биологического профиля необходимо уделить внимание проблемам энергосбережения и </w:t>
      </w:r>
      <w:proofErr w:type="spellStart"/>
      <w:r w:rsidRPr="009A3B29">
        <w:rPr>
          <w:sz w:val="28"/>
          <w:szCs w:val="28"/>
        </w:rPr>
        <w:t>энергоэффективности</w:t>
      </w:r>
      <w:proofErr w:type="spellEnd"/>
      <w:r w:rsidRPr="009A3B29">
        <w:rPr>
          <w:sz w:val="28"/>
          <w:szCs w:val="28"/>
        </w:rPr>
        <w:t xml:space="preserve">. С этой целью реализуются программы объединений по интересам «Энергия и </w:t>
      </w:r>
      <w:proofErr w:type="spellStart"/>
      <w:r w:rsidRPr="009A3B29">
        <w:rPr>
          <w:sz w:val="28"/>
          <w:szCs w:val="28"/>
        </w:rPr>
        <w:t>энергоэффективность</w:t>
      </w:r>
      <w:proofErr w:type="spellEnd"/>
      <w:r w:rsidRPr="009A3B29">
        <w:rPr>
          <w:sz w:val="28"/>
          <w:szCs w:val="28"/>
        </w:rPr>
        <w:t xml:space="preserve">», «Я, энергия и окружающая среда», «Энергосбережение для нас и природы». Для проведения тренингов с использованием конструкторов на основе солнечной батареи, </w:t>
      </w:r>
      <w:proofErr w:type="spellStart"/>
      <w:r w:rsidRPr="009A3B29">
        <w:rPr>
          <w:sz w:val="28"/>
          <w:szCs w:val="28"/>
        </w:rPr>
        <w:t>ветрогенераторов</w:t>
      </w:r>
      <w:proofErr w:type="spellEnd"/>
      <w:r w:rsidRPr="009A3B29">
        <w:rPr>
          <w:sz w:val="28"/>
          <w:szCs w:val="28"/>
        </w:rPr>
        <w:t xml:space="preserve"> можно использовать учебные кабинеты, ресурсные центры, демонстрационные образовательные площадки.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Рекомендуется также организовать работу клубов «Экологические проблемы мира», «</w:t>
      </w:r>
      <w:proofErr w:type="spellStart"/>
      <w:r w:rsidRPr="009A3B29">
        <w:rPr>
          <w:sz w:val="28"/>
          <w:szCs w:val="28"/>
        </w:rPr>
        <w:t>Эксперементариум</w:t>
      </w:r>
      <w:proofErr w:type="spellEnd"/>
      <w:r w:rsidRPr="009A3B29">
        <w:rPr>
          <w:sz w:val="28"/>
          <w:szCs w:val="28"/>
        </w:rPr>
        <w:t xml:space="preserve">», «Пернатые друзья», проведение турниров знатоков природы, </w:t>
      </w:r>
      <w:proofErr w:type="spellStart"/>
      <w:r w:rsidRPr="009A3B29">
        <w:rPr>
          <w:sz w:val="28"/>
          <w:szCs w:val="28"/>
        </w:rPr>
        <w:t>брейн</w:t>
      </w:r>
      <w:proofErr w:type="spellEnd"/>
      <w:r w:rsidRPr="009A3B29">
        <w:rPr>
          <w:sz w:val="28"/>
          <w:szCs w:val="28"/>
        </w:rPr>
        <w:t>-рингов, брифингов, ролевых игр «Робинзон», «</w:t>
      </w:r>
      <w:proofErr w:type="spellStart"/>
      <w:r w:rsidRPr="009A3B29">
        <w:rPr>
          <w:sz w:val="28"/>
          <w:szCs w:val="28"/>
        </w:rPr>
        <w:t>ЭКОжурнаЛИСТика</w:t>
      </w:r>
      <w:proofErr w:type="spellEnd"/>
      <w:r w:rsidRPr="009A3B29">
        <w:rPr>
          <w:sz w:val="28"/>
          <w:szCs w:val="28"/>
        </w:rPr>
        <w:t>», «Экологический форт «</w:t>
      </w:r>
      <w:proofErr w:type="spellStart"/>
      <w:r w:rsidRPr="009A3B29">
        <w:rPr>
          <w:sz w:val="28"/>
          <w:szCs w:val="28"/>
        </w:rPr>
        <w:t>Боярд</w:t>
      </w:r>
      <w:proofErr w:type="spellEnd"/>
      <w:r w:rsidRPr="009A3B29">
        <w:rPr>
          <w:sz w:val="28"/>
          <w:szCs w:val="28"/>
        </w:rPr>
        <w:t>».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b/>
          <w:bCs/>
          <w:sz w:val="28"/>
          <w:szCs w:val="28"/>
        </w:rPr>
        <w:t>Оздоровительный лагерь технического и спортивно-технического</w:t>
      </w:r>
      <w:r w:rsidRPr="009A3B29">
        <w:rPr>
          <w:sz w:val="28"/>
          <w:szCs w:val="28"/>
        </w:rPr>
        <w:t xml:space="preserve"> профиля призван обеспечить условия для оздоровления, воспитания и развития учащихся средствами технического творчества и спорта.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Основными задачами оздоровительного лагеря технического и спортивно-технического профиля являются: 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удовлетворение потребностей учащихся в сфере технического творчества, изобретательства и рационализаторства, информационных технологий;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формирование политехнического мировоззрения и пространственного мышления, ценности исследовательской, инженерно-конструкторской и проектной деятельности;</w:t>
      </w:r>
    </w:p>
    <w:p w:rsidR="00E26382" w:rsidRPr="009A3B29" w:rsidRDefault="00E26382" w:rsidP="00E2638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профессиональное ориентирование учащихся на технические специальности.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 учетом возрастных особенностей учащихся, их образовательного уровня в оздоровительных лагерях планируется проведение занятий по интересам по различным техническим дисциплинам и направлениям.</w:t>
      </w:r>
    </w:p>
    <w:p w:rsidR="00E26382" w:rsidRPr="009A3B29" w:rsidRDefault="00E26382" w:rsidP="00E26382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</w:rPr>
        <w:t xml:space="preserve">Образовательный процесс в оздоровительных лагерях технического, спортивно-технического профиля должен быть ориентирован на углубление и закрепление знаний и умений, полученных учащимися в процессе освоения программ объединений по интересам данного направления в учреждениях дополнительного </w:t>
      </w:r>
      <w:r w:rsidRPr="009A3B29">
        <w:rPr>
          <w:sz w:val="28"/>
          <w:szCs w:val="28"/>
          <w:lang w:eastAsia="en-US"/>
        </w:rPr>
        <w:t xml:space="preserve">образования детей и молодежи. </w:t>
      </w:r>
    </w:p>
    <w:p w:rsidR="00E26382" w:rsidRPr="009A3B29" w:rsidRDefault="00E26382" w:rsidP="00E263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Исходя из интересов учащихся, в оздоровительном лагере создаются условия для изучения слесарных и столярных видов работ; эксплуатации, технического обслуживания и ремонта технических моделей и объектов; использования станочного оборудования, приборов, контрольно-измерительных инструментов, используемых в моделировании и конструировании. Образовательный процесс предусматривает знакомство с основами рационализаторской и изобретательской работы, использования компьютерной техники, </w:t>
      </w:r>
      <w:proofErr w:type="gramStart"/>
      <w:r w:rsidRPr="009A3B29">
        <w:rPr>
          <w:sz w:val="28"/>
          <w:szCs w:val="28"/>
        </w:rPr>
        <w:t>интернет-технологий</w:t>
      </w:r>
      <w:proofErr w:type="gramEnd"/>
      <w:r w:rsidRPr="009A3B29">
        <w:rPr>
          <w:sz w:val="28"/>
          <w:szCs w:val="28"/>
        </w:rPr>
        <w:t xml:space="preserve"> в моделировании и конструировании и др. </w:t>
      </w:r>
    </w:p>
    <w:p w:rsidR="00E26382" w:rsidRPr="009A3B29" w:rsidRDefault="00E26382" w:rsidP="00E2638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Планом работы могут предусматриваться соревнования по техническим видам спорта («Ворошиловский стрелок», «Автомобильные гонки»), выставки, конкурсы технического творчества, ярмарки идей («Изобретай и развивайся», «Я – изобретатель»), демонстрация видеофильмов о техническом творчестве («Авиация 21 века», «</w:t>
      </w:r>
      <w:proofErr w:type="spellStart"/>
      <w:r w:rsidRPr="009A3B29">
        <w:rPr>
          <w:sz w:val="28"/>
          <w:szCs w:val="28"/>
        </w:rPr>
        <w:t>Мотомоделирование</w:t>
      </w:r>
      <w:proofErr w:type="spellEnd"/>
      <w:r w:rsidRPr="009A3B29">
        <w:rPr>
          <w:sz w:val="28"/>
          <w:szCs w:val="28"/>
        </w:rPr>
        <w:t>»), слеты юных техников и изобретателей, спартакиады по техническим видам спорта («Картинг в моей жизни»), детско-родительские технические лаборатории («Авто-</w:t>
      </w:r>
      <w:proofErr w:type="spellStart"/>
      <w:r w:rsidRPr="009A3B29">
        <w:rPr>
          <w:sz w:val="28"/>
          <w:szCs w:val="28"/>
        </w:rPr>
        <w:t>мото</w:t>
      </w:r>
      <w:proofErr w:type="spellEnd"/>
      <w:r w:rsidRPr="009A3B29">
        <w:rPr>
          <w:sz w:val="28"/>
          <w:szCs w:val="28"/>
        </w:rPr>
        <w:t>-</w:t>
      </w:r>
      <w:proofErr w:type="spellStart"/>
      <w:r w:rsidRPr="009A3B29">
        <w:rPr>
          <w:sz w:val="28"/>
          <w:szCs w:val="28"/>
        </w:rPr>
        <w:t>судомоделирование</w:t>
      </w:r>
      <w:proofErr w:type="spellEnd"/>
      <w:r w:rsidRPr="009A3B29">
        <w:rPr>
          <w:sz w:val="28"/>
          <w:szCs w:val="28"/>
        </w:rPr>
        <w:t>»), спортивно-технические тренировки, учебно-тренировочные сборы и др.</w:t>
      </w:r>
      <w:proofErr w:type="gramEnd"/>
    </w:p>
    <w:p w:rsidR="00E26382" w:rsidRPr="009A3B29" w:rsidRDefault="00E26382" w:rsidP="00E2638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A3B29">
        <w:rPr>
          <w:color w:val="000000"/>
          <w:sz w:val="28"/>
          <w:szCs w:val="28"/>
        </w:rPr>
        <w:t xml:space="preserve">В оздоровительных лагерях, где возможны занятия мотоциклетным спортом, картингом, </w:t>
      </w:r>
      <w:r w:rsidRPr="009A3B29">
        <w:rPr>
          <w:color w:val="000000"/>
          <w:spacing w:val="6"/>
          <w:sz w:val="28"/>
          <w:szCs w:val="28"/>
        </w:rPr>
        <w:t>необходимо предусмотреть</w:t>
      </w:r>
      <w:r w:rsidRPr="009A3B29">
        <w:rPr>
          <w:color w:val="000000"/>
          <w:spacing w:val="7"/>
          <w:sz w:val="28"/>
          <w:szCs w:val="28"/>
        </w:rPr>
        <w:t xml:space="preserve"> не только отработку умений езды на автомототехнике, но и </w:t>
      </w:r>
      <w:r w:rsidRPr="009A3B29">
        <w:rPr>
          <w:color w:val="000000"/>
          <w:spacing w:val="-1"/>
          <w:sz w:val="28"/>
          <w:szCs w:val="28"/>
        </w:rPr>
        <w:t xml:space="preserve">получение знаний по таким дисциплинам как: «правила дорожного движения», </w:t>
      </w:r>
      <w:r w:rsidRPr="009A3B29">
        <w:rPr>
          <w:color w:val="000000"/>
          <w:spacing w:val="10"/>
          <w:sz w:val="28"/>
          <w:szCs w:val="28"/>
        </w:rPr>
        <w:t xml:space="preserve">«оказание первой доврачебной помощи», </w:t>
      </w:r>
      <w:r w:rsidRPr="009A3B29">
        <w:rPr>
          <w:color w:val="000000"/>
          <w:sz w:val="28"/>
          <w:szCs w:val="28"/>
        </w:rPr>
        <w:t>«безопасное вождение автомототехники»,</w:t>
      </w:r>
      <w:r w:rsidRPr="009A3B29">
        <w:rPr>
          <w:color w:val="000000"/>
          <w:spacing w:val="5"/>
          <w:sz w:val="28"/>
          <w:szCs w:val="28"/>
        </w:rPr>
        <w:t xml:space="preserve"> «профилактика </w:t>
      </w:r>
      <w:r w:rsidRPr="009A3B29">
        <w:rPr>
          <w:color w:val="000000"/>
          <w:sz w:val="28"/>
          <w:szCs w:val="28"/>
        </w:rPr>
        <w:t>детского дорожно-транспортного травматизма» и др.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color w:val="0D0D0D"/>
          <w:sz w:val="28"/>
          <w:szCs w:val="28"/>
        </w:rPr>
        <w:t xml:space="preserve">Целесообразно сделать акцент </w:t>
      </w:r>
      <w:r w:rsidRPr="009A3B29">
        <w:rPr>
          <w:sz w:val="28"/>
          <w:szCs w:val="28"/>
        </w:rPr>
        <w:t>на общие социально значимые мероприятия: тематические дни авиации («Воздушная эскадрилья», «Пилоты-испытатели»), автомобилиста («День автомобилиста», «За безопасность дорожного движения», «Дети и безопасность»); тематические дни, направленные на профессиональное самоопределение («День открытых дверей», «Моя будущая профессия».</w:t>
      </w:r>
      <w:proofErr w:type="gramEnd"/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Целью организации работы оздоровительных лагерей по </w:t>
      </w:r>
      <w:r w:rsidRPr="009A3B29">
        <w:rPr>
          <w:b/>
          <w:bCs/>
          <w:sz w:val="28"/>
          <w:szCs w:val="28"/>
        </w:rPr>
        <w:t>естественно-математическому</w:t>
      </w:r>
      <w:r w:rsidRPr="009A3B29">
        <w:rPr>
          <w:sz w:val="28"/>
          <w:szCs w:val="28"/>
        </w:rPr>
        <w:t xml:space="preserve"> профилю является выявление и поддержка одаренных </w:t>
      </w:r>
      <w:r w:rsidRPr="009A3B29">
        <w:rPr>
          <w:sz w:val="28"/>
          <w:szCs w:val="28"/>
        </w:rPr>
        <w:lastRenderedPageBreak/>
        <w:t xml:space="preserve">детей, развитие их научных интересов, вовлечение в научно-исследовательскую, проектную деятельность, ранняя профессиональная ориентация на профессии, связанные с науками естественно-математического цикла.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Основу образовательного процесса в оздоровительных лагерях по естественно-математическому профилю составляют техническое творчество и исследовательская работа. В ходе занятий, наблюдений, теоретических и экспериментальных исследований, разработки программных продуктов, участия в научно-практических конференциях дети осваивают основы естественно-математических знаний, знакомятся с современными технологиями в науке и технике, приобретают умения и навыки технического творчества, исследовательской деятельности, публичного представления результатов своего интеллектуального труда.</w:t>
      </w:r>
    </w:p>
    <w:p w:rsidR="00E26382" w:rsidRPr="009A3B29" w:rsidRDefault="00E26382" w:rsidP="00E263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При разработке тематического цикла мероприятий в план воспитательной работы естественно-математической профильной смены (план воспитательной работы естественно-математического профильного отряда)</w:t>
      </w:r>
      <w:r w:rsidRPr="009A3B29">
        <w:rPr>
          <w:b/>
          <w:bCs/>
          <w:sz w:val="28"/>
          <w:szCs w:val="28"/>
        </w:rPr>
        <w:t xml:space="preserve"> </w:t>
      </w:r>
      <w:r w:rsidRPr="009A3B29">
        <w:rPr>
          <w:sz w:val="28"/>
          <w:szCs w:val="28"/>
        </w:rPr>
        <w:t>могут быть включены: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мероприятия, посвященные юбилейным и памятным датам в мире науки и технического творчества;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экскурсии на промышленные предприятия, в научные учреждения;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презентации, показ и обсуждение видеопрограмм естественно-математической тематики;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круглые столы, конференции, </w:t>
      </w:r>
      <w:proofErr w:type="gramStart"/>
      <w:r w:rsidRPr="009A3B29">
        <w:rPr>
          <w:sz w:val="28"/>
          <w:szCs w:val="28"/>
        </w:rPr>
        <w:t>интернет-форумы</w:t>
      </w:r>
      <w:proofErr w:type="gramEnd"/>
      <w:r w:rsidRPr="009A3B29">
        <w:rPr>
          <w:sz w:val="28"/>
          <w:szCs w:val="28"/>
        </w:rPr>
        <w:t xml:space="preserve"> с участием государственных и общественных деятелей, ученых, изобретателей, рационализаторов, авторов книг;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выставки технического творчества, слеты юных техников, исследователей и изобретателей, недели технического творчества;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интеллектуальные марафоны, ролевые и деловые игры, </w:t>
      </w:r>
      <w:proofErr w:type="spellStart"/>
      <w:r w:rsidRPr="009A3B29">
        <w:rPr>
          <w:sz w:val="28"/>
          <w:szCs w:val="28"/>
        </w:rPr>
        <w:t>брейн</w:t>
      </w:r>
      <w:proofErr w:type="spellEnd"/>
      <w:r w:rsidRPr="009A3B29">
        <w:rPr>
          <w:sz w:val="28"/>
          <w:szCs w:val="28"/>
        </w:rPr>
        <w:t>-ринги, викторины, интеллектуальные ярмарки;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спартакиады по техническим видам спорта; 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тематические Дни семьи;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конкурсы проектов по использованию альтернативных источников энергии и энергосбережению, акции по сбору вторичного материального сырья;</w:t>
      </w:r>
    </w:p>
    <w:p w:rsidR="00E26382" w:rsidRPr="009A3B29" w:rsidRDefault="00E26382" w:rsidP="00E263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мероприятия, направленные на формирование </w:t>
      </w:r>
      <w:proofErr w:type="spellStart"/>
      <w:r w:rsidRPr="009A3B29">
        <w:rPr>
          <w:sz w:val="28"/>
          <w:szCs w:val="28"/>
        </w:rPr>
        <w:t>медиабезопасности</w:t>
      </w:r>
      <w:proofErr w:type="spellEnd"/>
      <w:r w:rsidRPr="009A3B29">
        <w:rPr>
          <w:sz w:val="28"/>
          <w:szCs w:val="28"/>
        </w:rPr>
        <w:t>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Аналогичным образом организуется работа оздоровительных лагерей по </w:t>
      </w:r>
      <w:r w:rsidRPr="009A3B29">
        <w:rPr>
          <w:b/>
          <w:bCs/>
          <w:sz w:val="28"/>
          <w:szCs w:val="28"/>
        </w:rPr>
        <w:t xml:space="preserve">общественно-гуманитарному профилю, </w:t>
      </w:r>
      <w:r w:rsidRPr="009A3B29">
        <w:rPr>
          <w:sz w:val="28"/>
          <w:szCs w:val="28"/>
        </w:rPr>
        <w:t xml:space="preserve">основная задача которых – вовлечение одаренных детей в научно-исследовательскую, проектную, социально значимую деятельность, профессиональная ориентация на сферы, связанные с науками общественно-гуманитарного цикла (журналистика, педагогика, психология, социальная работа, правоведение, управление и иные).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Реализуемые программы объединений по интересам могут быть направлены на освоение следующих образовательных областей: языкознание (лингвистика), история, обществоведение, психология и иные. Отбор </w:t>
      </w:r>
      <w:r w:rsidRPr="009A3B29">
        <w:rPr>
          <w:sz w:val="28"/>
          <w:szCs w:val="28"/>
        </w:rPr>
        <w:lastRenderedPageBreak/>
        <w:t xml:space="preserve">содержания образовательного процесса осуществляется в соответствии с выбранной образовательной областью.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В качестве базовых методов при организации воспитательного процесса рекомендуется использовать: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игровые методы: ролевые игры, имитационные игры, деловые игры, игры-импровизации, интеллектуальные игры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 исторической реконструкции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диалогические методы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проектные методы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моделирования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решения проблемных задач и ситуаций и др.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  <w:lang w:eastAsia="en-US"/>
        </w:rPr>
        <w:t>В качестве основных организационных форм могут выступать</w:t>
      </w:r>
      <w:r w:rsidRPr="009A3B29">
        <w:rPr>
          <w:sz w:val="28"/>
          <w:szCs w:val="28"/>
        </w:rPr>
        <w:t xml:space="preserve"> занятия, практикумы, конференции, тематические встречи, образовательные форумы, тренинги, мастер-классы, экскурсии, конкурсы знатоков; разработка и реализация социально значимых проектов, создание клубов.</w:t>
      </w:r>
      <w:proofErr w:type="gramEnd"/>
    </w:p>
    <w:p w:rsidR="00E26382" w:rsidRPr="009A3B29" w:rsidRDefault="00E26382" w:rsidP="00E26382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художественного профиля</w:t>
      </w:r>
      <w:r w:rsidRPr="009A3B29">
        <w:rPr>
          <w:sz w:val="28"/>
          <w:szCs w:val="28"/>
        </w:rPr>
        <w:t xml:space="preserve"> ориентирован на формирование и развитие творческих способностей детей, удовлетворение индивидуальных потребностей в творческом развитии и самосовершенствовании, профессиональную ориентацию. </w:t>
      </w:r>
    </w:p>
    <w:p w:rsidR="00E26382" w:rsidRPr="009A3B29" w:rsidRDefault="00E26382" w:rsidP="00E26382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Целью оздоровительного лагеря художественного профиля является обеспечение условий для отдыха, воспитания и развития учащегося средствами художественного творчества.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Задачи: 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мотивацию учащихся к познанию и творчеству;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способствовать освоению культурных ценностей человечества;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знания о национальном своеобразии родной культуры;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знакомить учащихся с теоретическими знаниями, языком и системой выразительных средств различных видов искусства;</w:t>
      </w:r>
    </w:p>
    <w:p w:rsidR="00E26382" w:rsidRPr="009A3B29" w:rsidRDefault="00E26382" w:rsidP="00E263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формировать практические умения и навыки работы в различных видах художественной деятельности, чувственно-эмоциональную сферу учащихся и художественный вкус, социальный опыт средствами проектно-творческой деятельности;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Образовательные области данного профиля включают музыку, хореографию, театр, изобразительное искусство, декоративно-прикладное творчество и иные.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План работы в оздоровительном лагере художественного профиля предполагает самый широкий спектр форм и методов работы, который должен соответствовать возрасту, уровню сформированных знаний, умений и навыков в той или иной сфере художественной деятельности; интересам и индивидуальным способностям ребенка. Особое внимание педагогу необходимо уделить процессу развития детей в результате создания и реализации творческих проектов (индивидуальных или групповых).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Формированию эстетического вкуса способствует использование таких форм деятельности, как музыкальные гостиные, мастер-классы, встречи с интересными людьми, тематические музыкальные вечера, фестивали </w:t>
      </w:r>
      <w:r w:rsidRPr="009A3B29">
        <w:rPr>
          <w:sz w:val="28"/>
          <w:szCs w:val="28"/>
        </w:rPr>
        <w:lastRenderedPageBreak/>
        <w:t>музыкальной культуры, музыкальные викторины, концертно-игровые программы, исполнительские ринги и др.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реализации фольклорного направления планирование работы осуществляется с учетом календарной обрядности. В рамках данного направления следует продолжить работу по изучению традиций белорусского народа, регионального фольклорного наследия: песенного, танцевального искусства, народных промыслов, народного костюма и т.д. Рекомендуем организацию знакомства с календарно-обрядовыми традициями белорусов.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погружения учащихся в атмосферу изобразительного творчества рекомендуем групповую, подгрупповую, индивидуальную работу в творческих мастерских, студиях; выполнение конкурсных и выставочных работ (творческих проектов). 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 важнейшим формам и методам работы при реализации театрального направления относятся мастер-классы, создание сценариев, разработка костюмов, декораций, бутафории; игры на сплочение и взаимодействие в команде; занятия по формированию сценической культуры, культуры речи; организация костюмированных праздников и дискотек, ролевых игр и другое. </w:t>
      </w:r>
    </w:p>
    <w:p w:rsidR="00E26382" w:rsidRPr="009A3B29" w:rsidRDefault="00E26382" w:rsidP="00E26382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социально-педагогического профиля</w:t>
      </w:r>
      <w:r w:rsidRPr="009A3B29">
        <w:rPr>
          <w:sz w:val="28"/>
          <w:szCs w:val="28"/>
        </w:rPr>
        <w:t xml:space="preserve"> создается с целью</w:t>
      </w:r>
      <w:r w:rsidRPr="009A3B29">
        <w:rPr>
          <w:i/>
          <w:i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социально-педагогической поддержки и психологической помощи в становлении и развитии личности учащихся в соответствии с общественно значимыми ценностями, приобретения учащимися социального опыта, навыков воспроизводства социальных связей. </w:t>
      </w:r>
    </w:p>
    <w:p w:rsidR="00E26382" w:rsidRPr="009A3B29" w:rsidRDefault="00E26382" w:rsidP="00E26382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Основные задачи оздоровительного лагеря данного профиля: </w:t>
      </w:r>
    </w:p>
    <w:p w:rsidR="00E26382" w:rsidRPr="009A3B29" w:rsidRDefault="00E26382" w:rsidP="00E26382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содействие формированию активной, </w:t>
      </w:r>
      <w:r w:rsidRPr="009A3B29">
        <w:rPr>
          <w:color w:val="000000"/>
          <w:sz w:val="28"/>
          <w:szCs w:val="28"/>
        </w:rPr>
        <w:t>социально зрелой и творческой личности,</w:t>
      </w:r>
      <w:r w:rsidRPr="009A3B29">
        <w:rPr>
          <w:sz w:val="28"/>
          <w:szCs w:val="28"/>
        </w:rPr>
        <w:t xml:space="preserve"> формирование потребности учащегося в саморазвитии;</w:t>
      </w:r>
    </w:p>
    <w:p w:rsidR="00E26382" w:rsidRPr="009A3B29" w:rsidRDefault="00E26382" w:rsidP="00E26382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воспитание культуры самопознания и </w:t>
      </w:r>
      <w:proofErr w:type="spellStart"/>
      <w:r w:rsidRPr="009A3B29">
        <w:rPr>
          <w:sz w:val="28"/>
          <w:szCs w:val="28"/>
        </w:rPr>
        <w:t>саморегуляции</w:t>
      </w:r>
      <w:proofErr w:type="spellEnd"/>
      <w:r w:rsidRPr="009A3B29">
        <w:rPr>
          <w:sz w:val="28"/>
          <w:szCs w:val="28"/>
        </w:rPr>
        <w:t xml:space="preserve"> личности; </w:t>
      </w:r>
    </w:p>
    <w:p w:rsidR="00E26382" w:rsidRPr="009A3B29" w:rsidRDefault="00E26382" w:rsidP="00E26382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охрана и укрепление физического и психического здоровья учащихся; </w:t>
      </w:r>
    </w:p>
    <w:p w:rsidR="00E26382" w:rsidRPr="009A3B29" w:rsidRDefault="00E26382" w:rsidP="00E26382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пропаганда здорового образа жизни, профилактика асоциальных явлений.</w:t>
      </w:r>
    </w:p>
    <w:p w:rsidR="00E26382" w:rsidRPr="009A3B29" w:rsidRDefault="00E26382" w:rsidP="00E2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Содержание образовательного процесса в оздоровительном лагере социально-педагогического профиля определяется в соответствии с выбранной образовательной областью: межличностное взаимодействие, психология успеха, личностный рост, профессиональное самоопределение, права человека, психоэмоциональное состояние и способы его </w:t>
      </w:r>
      <w:proofErr w:type="spellStart"/>
      <w:r w:rsidRPr="009A3B29">
        <w:rPr>
          <w:sz w:val="28"/>
          <w:szCs w:val="28"/>
        </w:rPr>
        <w:t>саморегуляции</w:t>
      </w:r>
      <w:proofErr w:type="spellEnd"/>
      <w:r w:rsidRPr="009A3B29">
        <w:rPr>
          <w:sz w:val="28"/>
          <w:szCs w:val="28"/>
        </w:rPr>
        <w:t xml:space="preserve">, </w:t>
      </w:r>
      <w:proofErr w:type="spellStart"/>
      <w:r w:rsidRPr="009A3B29">
        <w:rPr>
          <w:sz w:val="28"/>
          <w:szCs w:val="28"/>
        </w:rPr>
        <w:t>конфликтология</w:t>
      </w:r>
      <w:proofErr w:type="spellEnd"/>
      <w:r w:rsidRPr="009A3B29">
        <w:rPr>
          <w:sz w:val="28"/>
          <w:szCs w:val="28"/>
        </w:rPr>
        <w:t xml:space="preserve"> и партнерство, </w:t>
      </w:r>
      <w:proofErr w:type="spellStart"/>
      <w:r w:rsidRPr="009A3B29">
        <w:rPr>
          <w:sz w:val="28"/>
          <w:szCs w:val="28"/>
        </w:rPr>
        <w:t>здоровьесберегающие</w:t>
      </w:r>
      <w:proofErr w:type="spellEnd"/>
      <w:r w:rsidRPr="009A3B29">
        <w:rPr>
          <w:sz w:val="28"/>
          <w:szCs w:val="28"/>
        </w:rPr>
        <w:t xml:space="preserve"> технологии, формирование гендерной культуры, ответственного </w:t>
      </w:r>
      <w:proofErr w:type="spellStart"/>
      <w:r w:rsidRPr="009A3B29">
        <w:rPr>
          <w:sz w:val="28"/>
          <w:szCs w:val="28"/>
        </w:rPr>
        <w:t>родительства</w:t>
      </w:r>
      <w:proofErr w:type="spellEnd"/>
      <w:r w:rsidRPr="009A3B29">
        <w:rPr>
          <w:sz w:val="28"/>
          <w:szCs w:val="28"/>
        </w:rPr>
        <w:t>.</w:t>
      </w:r>
    </w:p>
    <w:p w:rsidR="00567D18" w:rsidRPr="008C5E01" w:rsidRDefault="00E26382" w:rsidP="008C5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При организации деятельности оздоровительного лагеря социально-педагогического профиля рекомендуется использовать следующие формы работы: лекция (лекция-диалог, лекция-конференция), конкурс, тренинг, коллективное творческое дело; семинар (семинар-беседа, семинар-диспут), дискуссия, экскурсия, консультация; деловые и ролевые игры</w:t>
      </w:r>
      <w:r w:rsidRPr="009A3B29">
        <w:rPr>
          <w:color w:val="000000"/>
          <w:sz w:val="28"/>
          <w:szCs w:val="28"/>
        </w:rPr>
        <w:t>, анализ проблемных ситуаций, игровое моделирование и проектирование</w:t>
      </w:r>
      <w:r w:rsidRPr="009A3B29">
        <w:rPr>
          <w:snapToGrid w:val="0"/>
          <w:color w:val="000000"/>
          <w:sz w:val="28"/>
          <w:szCs w:val="28"/>
        </w:rPr>
        <w:t>.</w:t>
      </w:r>
      <w:bookmarkStart w:id="1" w:name="_GoBack"/>
      <w:bookmarkEnd w:id="1"/>
      <w:proofErr w:type="gramEnd"/>
    </w:p>
    <w:sectPr w:rsidR="00567D18" w:rsidRPr="008C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2"/>
    <w:rsid w:val="00567D18"/>
    <w:rsid w:val="008C5E01"/>
    <w:rsid w:val="00E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8016C9D65BB8ADC024FE9B4D6F1350318A1EC9181FA0699F3F7EDC59AD95212086605739607729BC1D525NBG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2020-03-17T12:09:00Z</dcterms:created>
  <dcterms:modified xsi:type="dcterms:W3CDTF">2020-03-17T12:11:00Z</dcterms:modified>
</cp:coreProperties>
</file>