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83" w:rsidRPr="00AB3362" w:rsidRDefault="00962B83" w:rsidP="00962B8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AB3362">
        <w:rPr>
          <w:b/>
          <w:color w:val="000000"/>
          <w:sz w:val="28"/>
          <w:szCs w:val="28"/>
        </w:rPr>
        <w:t>Тематика рефератов</w:t>
      </w:r>
    </w:p>
    <w:p w:rsidR="00962B83" w:rsidRPr="00AB3362" w:rsidRDefault="00E3104A" w:rsidP="00962B83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B3362">
        <w:rPr>
          <w:rFonts w:ascii="Times New Roman" w:hAnsi="Times New Roman"/>
          <w:sz w:val="28"/>
          <w:szCs w:val="28"/>
          <w:lang w:val="be-BY"/>
        </w:rPr>
        <w:t>Особенности формирования метапредметных результатов на первой ступени общего среднего образования</w:t>
      </w:r>
      <w:r w:rsidR="00962B83" w:rsidRPr="00AB3362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962B83" w:rsidRPr="00AB3362" w:rsidRDefault="00E3104A" w:rsidP="00962B83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sz w:val="28"/>
          <w:szCs w:val="28"/>
          <w:lang w:val="be-BY"/>
        </w:rPr>
        <w:t>Особенности формирования предметных результатов на первой ступени общего среднего образования.</w:t>
      </w:r>
    </w:p>
    <w:p w:rsidR="00962B83" w:rsidRPr="00AB3362" w:rsidRDefault="00E3104A" w:rsidP="00962B83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sz w:val="28"/>
          <w:szCs w:val="28"/>
          <w:lang w:val="be-BY"/>
        </w:rPr>
        <w:t>Особенности формирования личностных результатов на первой ступени общего среднего образования.</w:t>
      </w:r>
    </w:p>
    <w:p w:rsidR="00962B83" w:rsidRPr="00AB3362" w:rsidRDefault="00E3104A" w:rsidP="00962B83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B3362">
        <w:rPr>
          <w:rFonts w:ascii="Times New Roman" w:hAnsi="Times New Roman"/>
          <w:sz w:val="28"/>
          <w:szCs w:val="28"/>
        </w:rPr>
        <w:t xml:space="preserve">Приемы и методы формирования </w:t>
      </w:r>
      <w:proofErr w:type="spellStart"/>
      <w:r w:rsidRPr="00AB336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B3362">
        <w:rPr>
          <w:rFonts w:ascii="Times New Roman" w:hAnsi="Times New Roman"/>
          <w:sz w:val="28"/>
          <w:szCs w:val="28"/>
        </w:rPr>
        <w:t xml:space="preserve"> компетенций у детей младшего школьного во</w:t>
      </w:r>
      <w:bookmarkStart w:id="0" w:name="_GoBack"/>
      <w:bookmarkEnd w:id="0"/>
      <w:r w:rsidRPr="00AB3362">
        <w:rPr>
          <w:rFonts w:ascii="Times New Roman" w:hAnsi="Times New Roman"/>
          <w:sz w:val="28"/>
          <w:szCs w:val="28"/>
        </w:rPr>
        <w:t>зраста.</w:t>
      </w:r>
    </w:p>
    <w:p w:rsidR="00962B83" w:rsidRPr="00AB3362" w:rsidRDefault="00E3104A" w:rsidP="00962B83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B3362">
        <w:rPr>
          <w:rFonts w:ascii="Times New Roman" w:hAnsi="Times New Roman"/>
          <w:sz w:val="28"/>
          <w:szCs w:val="28"/>
        </w:rPr>
        <w:t xml:space="preserve">Формирование у учащихся начальных классов </w:t>
      </w:r>
      <w:proofErr w:type="spellStart"/>
      <w:r w:rsidRPr="00AB336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B3362">
        <w:rPr>
          <w:rFonts w:ascii="Times New Roman" w:hAnsi="Times New Roman"/>
          <w:sz w:val="28"/>
          <w:szCs w:val="28"/>
        </w:rPr>
        <w:t xml:space="preserve"> компетенций на уроках русского языка.</w:t>
      </w:r>
    </w:p>
    <w:p w:rsidR="00962B83" w:rsidRPr="00AB3362" w:rsidRDefault="007E2A02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gramStart"/>
      <w:r w:rsidRPr="00AB3362">
        <w:rPr>
          <w:rFonts w:ascii="Times New Roman" w:hAnsi="Times New Roman"/>
          <w:color w:val="000000"/>
          <w:sz w:val="28"/>
          <w:szCs w:val="28"/>
        </w:rPr>
        <w:t>формирования духовно-нравственной культуры личности ребенка младшего школьного возраста</w:t>
      </w:r>
      <w:proofErr w:type="gramEnd"/>
      <w:r w:rsidRPr="00AB3362">
        <w:rPr>
          <w:rFonts w:ascii="Times New Roman" w:hAnsi="Times New Roman"/>
          <w:color w:val="000000"/>
          <w:sz w:val="28"/>
          <w:szCs w:val="28"/>
        </w:rPr>
        <w:t xml:space="preserve"> в современных условиях.</w:t>
      </w:r>
    </w:p>
    <w:p w:rsidR="00962B83" w:rsidRPr="00AB3362" w:rsidRDefault="007E2A02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Педагогические средства развития позитивного отношения ребенка младшего школьного возраста к базовым общественным ценностям.</w:t>
      </w:r>
    </w:p>
    <w:p w:rsidR="00962B83" w:rsidRPr="00AB3362" w:rsidRDefault="007E2A02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Этапы и условия формирования у ребенка младшего школьного возраста умения осуществлять оценку и самооценку.</w:t>
      </w:r>
    </w:p>
    <w:p w:rsidR="00962B83" w:rsidRPr="00AB3362" w:rsidRDefault="007E2A02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spellStart"/>
      <w:r w:rsidRPr="00AB3362">
        <w:rPr>
          <w:rFonts w:ascii="Times New Roman" w:hAnsi="Times New Roman"/>
          <w:color w:val="000000"/>
          <w:sz w:val="28"/>
          <w:szCs w:val="28"/>
        </w:rPr>
        <w:t>лингвокультурологической</w:t>
      </w:r>
      <w:proofErr w:type="spellEnd"/>
      <w:r w:rsidRPr="00AB3362">
        <w:rPr>
          <w:rFonts w:ascii="Times New Roman" w:hAnsi="Times New Roman"/>
          <w:color w:val="000000"/>
          <w:sz w:val="28"/>
          <w:szCs w:val="28"/>
        </w:rPr>
        <w:t xml:space="preserve"> компетенции при усвоении формул речевого этикета на уроках русского языка в начальной школе.</w:t>
      </w:r>
    </w:p>
    <w:p w:rsidR="00962B83" w:rsidRPr="00AB3362" w:rsidRDefault="007E2A02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Формирование у детей младшего школьного возраста естественнонаучных представлений и понятий.</w:t>
      </w:r>
    </w:p>
    <w:p w:rsidR="00962B83" w:rsidRPr="00AB3362" w:rsidRDefault="007E2A02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Технология веб-</w:t>
      </w:r>
      <w:proofErr w:type="spellStart"/>
      <w:r w:rsidRPr="00AB3362"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Pr="00AB3362">
        <w:rPr>
          <w:rFonts w:ascii="Times New Roman" w:hAnsi="Times New Roman"/>
          <w:color w:val="000000"/>
          <w:sz w:val="28"/>
          <w:szCs w:val="28"/>
        </w:rPr>
        <w:t xml:space="preserve"> на уроках литературного чтения в начальной школе.</w:t>
      </w:r>
    </w:p>
    <w:p w:rsidR="00962B83" w:rsidRPr="00AB3362" w:rsidRDefault="00955796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Задания творческого характера как средство развития связной устной речи на уроках литературного чтения.</w:t>
      </w:r>
    </w:p>
    <w:p w:rsidR="00962B83" w:rsidRPr="00AB3362" w:rsidRDefault="00955796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Структура специальных компетенций учителя начальных классов</w:t>
      </w:r>
      <w:r w:rsidR="00AB3362" w:rsidRPr="00AB3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3362" w:rsidRPr="00AB3362">
        <w:rPr>
          <w:rFonts w:ascii="Times New Roman" w:hAnsi="Times New Roman"/>
          <w:color w:val="000000"/>
          <w:sz w:val="28"/>
          <w:szCs w:val="28"/>
        </w:rPr>
        <w:t xml:space="preserve">как средство достижения </w:t>
      </w:r>
      <w:r w:rsidR="00AB3362" w:rsidRPr="00AB3362">
        <w:rPr>
          <w:rFonts w:ascii="Times New Roman" w:hAnsi="Times New Roman"/>
          <w:color w:val="000000"/>
          <w:sz w:val="28"/>
          <w:szCs w:val="28"/>
        </w:rPr>
        <w:t>личностного</w:t>
      </w:r>
      <w:r w:rsidR="00AB3362" w:rsidRPr="00AB3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3362" w:rsidRPr="00AB3362">
        <w:rPr>
          <w:rFonts w:ascii="Times New Roman" w:hAnsi="Times New Roman"/>
          <w:color w:val="000000"/>
          <w:sz w:val="28"/>
          <w:szCs w:val="28"/>
        </w:rPr>
        <w:t>результата обучающихся</w:t>
      </w:r>
      <w:r w:rsidR="00AB3362" w:rsidRPr="00AB3362">
        <w:rPr>
          <w:rFonts w:ascii="Times New Roman" w:hAnsi="Times New Roman"/>
          <w:color w:val="000000"/>
          <w:sz w:val="28"/>
          <w:szCs w:val="28"/>
        </w:rPr>
        <w:t xml:space="preserve"> в условиях начальной школы</w:t>
      </w:r>
      <w:proofErr w:type="gramStart"/>
      <w:r w:rsidR="00AB3362" w:rsidRPr="00AB3362">
        <w:rPr>
          <w:rFonts w:ascii="Times New Roman" w:hAnsi="Times New Roman"/>
          <w:color w:val="000000"/>
          <w:sz w:val="28"/>
          <w:szCs w:val="28"/>
        </w:rPr>
        <w:t>.</w:t>
      </w:r>
      <w:r w:rsidRPr="00AB336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62B83" w:rsidRPr="00AB3362" w:rsidRDefault="00955796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Профессиональная компетентность учителя начальных классов как условие обеспечения эффективности формирования базовых компетентностей обучающихся.</w:t>
      </w:r>
    </w:p>
    <w:p w:rsidR="00962B83" w:rsidRPr="00AB3362" w:rsidRDefault="00644377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. Профессиональная компетентность учителя начальных классов как условие обеспечения эффективности формирования базовых компетентностей обучающихся.</w:t>
      </w:r>
    </w:p>
    <w:p w:rsidR="00962B83" w:rsidRPr="00AB3362" w:rsidRDefault="00644377" w:rsidP="00962B83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Современные технологии развития у ребенка младшего школьного возраста познавательного интереса к осмысленному чтению.</w:t>
      </w:r>
    </w:p>
    <w:p w:rsidR="00962B83" w:rsidRPr="00AB3362" w:rsidRDefault="00644377" w:rsidP="00962B83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Психолого-педагогические аспекты проверки скорости чтения у ребенка младшего школьного возраста: особенности организации, проведения и интерпретации.</w:t>
      </w:r>
    </w:p>
    <w:p w:rsidR="00962B83" w:rsidRPr="00AB3362" w:rsidRDefault="00644377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spellStart"/>
      <w:r w:rsidRPr="00AB3362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AB3362">
        <w:rPr>
          <w:rFonts w:ascii="Times New Roman" w:hAnsi="Times New Roman"/>
          <w:color w:val="000000"/>
          <w:sz w:val="28"/>
          <w:szCs w:val="28"/>
        </w:rPr>
        <w:t xml:space="preserve"> компетенций на уроках обучения грамоте в начальной школе.</w:t>
      </w:r>
    </w:p>
    <w:p w:rsidR="00962B83" w:rsidRPr="00AB3362" w:rsidRDefault="00644377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Формирование элементов логической и алгоритмической грамотности в начальной школе.</w:t>
      </w:r>
    </w:p>
    <w:p w:rsidR="00962B83" w:rsidRPr="00AB3362" w:rsidRDefault="00644377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lastRenderedPageBreak/>
        <w:t>Современные технологии формирования у детей младшего школьного возраста умения вести диалог.</w:t>
      </w:r>
    </w:p>
    <w:p w:rsidR="00962B83" w:rsidRPr="00AB3362" w:rsidRDefault="00644377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Этапы и условия формирования у ребенка младшего школьного возраста умения осуществлять оценку и самооценку.</w:t>
      </w:r>
    </w:p>
    <w:p w:rsidR="00962B83" w:rsidRPr="00AB3362" w:rsidRDefault="00644377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 xml:space="preserve">Современные подходы к обучению чтению в начальной школе: эффективные методы и приемы формирования навыка чтения </w:t>
      </w:r>
      <w:proofErr w:type="gramStart"/>
      <w:r w:rsidRPr="00AB336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B3362">
        <w:rPr>
          <w:rFonts w:ascii="Times New Roman" w:hAnsi="Times New Roman"/>
          <w:color w:val="000000"/>
          <w:sz w:val="28"/>
          <w:szCs w:val="28"/>
        </w:rPr>
        <w:t>.</w:t>
      </w:r>
    </w:p>
    <w:p w:rsidR="00644377" w:rsidRPr="00AB3362" w:rsidRDefault="00644377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 xml:space="preserve">Влияние рефлексивно-аналитических и социальных умений педагога на </w:t>
      </w:r>
      <w:proofErr w:type="spellStart"/>
      <w:proofErr w:type="gramStart"/>
      <w:r w:rsidRPr="00AB3362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proofErr w:type="gramEnd"/>
      <w:r w:rsidRPr="00AB3362">
        <w:rPr>
          <w:rFonts w:ascii="Times New Roman" w:hAnsi="Times New Roman"/>
          <w:color w:val="000000"/>
          <w:sz w:val="28"/>
          <w:szCs w:val="28"/>
        </w:rPr>
        <w:t xml:space="preserve"> формирование личностного результата образования ребенка младшего школьного возраста.</w:t>
      </w:r>
    </w:p>
    <w:p w:rsidR="00AB3362" w:rsidRPr="00AB3362" w:rsidRDefault="00AB3362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>Орфографическая зоркость как условие формирования орфографического навыка обучающихся начальных классов.</w:t>
      </w:r>
    </w:p>
    <w:p w:rsidR="00AB3362" w:rsidRPr="00AB3362" w:rsidRDefault="00AB3362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362">
        <w:rPr>
          <w:rFonts w:ascii="Times New Roman" w:hAnsi="Times New Roman"/>
          <w:color w:val="000000"/>
          <w:sz w:val="28"/>
          <w:szCs w:val="28"/>
        </w:rPr>
        <w:t xml:space="preserve">Возможности, этапы и формы работы над веб – </w:t>
      </w:r>
      <w:proofErr w:type="spellStart"/>
      <w:r w:rsidRPr="00AB3362">
        <w:rPr>
          <w:rFonts w:ascii="Times New Roman" w:hAnsi="Times New Roman"/>
          <w:color w:val="000000"/>
          <w:sz w:val="28"/>
          <w:szCs w:val="28"/>
        </w:rPr>
        <w:t>квестом</w:t>
      </w:r>
      <w:proofErr w:type="spellEnd"/>
      <w:r w:rsidRPr="00AB3362">
        <w:rPr>
          <w:rFonts w:ascii="Times New Roman" w:hAnsi="Times New Roman"/>
          <w:color w:val="000000"/>
          <w:sz w:val="28"/>
          <w:szCs w:val="28"/>
        </w:rPr>
        <w:t xml:space="preserve"> в начальной школе по предмету (предмет на выбор).</w:t>
      </w:r>
    </w:p>
    <w:p w:rsidR="00AB3362" w:rsidRPr="00AB3362" w:rsidRDefault="00AB3362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362">
        <w:rPr>
          <w:rFonts w:ascii="Times New Roman" w:hAnsi="Times New Roman"/>
          <w:color w:val="000000"/>
          <w:sz w:val="28"/>
          <w:szCs w:val="28"/>
        </w:rPr>
        <w:t>Вучэбна-метадычны</w:t>
      </w:r>
      <w:proofErr w:type="spellEnd"/>
      <w:r w:rsidRPr="00AB3362">
        <w:rPr>
          <w:rFonts w:ascii="Times New Roman" w:hAnsi="Times New Roman"/>
          <w:color w:val="000000"/>
          <w:sz w:val="28"/>
          <w:szCs w:val="28"/>
        </w:rPr>
        <w:t xml:space="preserve"> комплекс </w:t>
      </w:r>
      <w:proofErr w:type="spellStart"/>
      <w:r w:rsidRPr="00AB3362">
        <w:rPr>
          <w:rFonts w:ascii="Times New Roman" w:hAnsi="Times New Roman"/>
          <w:color w:val="000000"/>
          <w:sz w:val="28"/>
          <w:szCs w:val="28"/>
        </w:rPr>
        <w:t>перакуленага</w:t>
      </w:r>
      <w:proofErr w:type="spellEnd"/>
      <w:r w:rsidRPr="00AB33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3362">
        <w:rPr>
          <w:rFonts w:ascii="Times New Roman" w:hAnsi="Times New Roman"/>
          <w:color w:val="000000"/>
          <w:sz w:val="28"/>
          <w:szCs w:val="28"/>
        </w:rPr>
        <w:t>навучання</w:t>
      </w:r>
      <w:proofErr w:type="spellEnd"/>
      <w:r w:rsidRPr="00AB3362">
        <w:rPr>
          <w:rFonts w:ascii="Times New Roman" w:hAnsi="Times New Roman"/>
          <w:color w:val="000000"/>
          <w:sz w:val="28"/>
          <w:szCs w:val="28"/>
        </w:rPr>
        <w:t>.</w:t>
      </w:r>
    </w:p>
    <w:p w:rsidR="009F55F2" w:rsidRPr="00962B83" w:rsidRDefault="009F55F2"/>
    <w:sectPr w:rsidR="009F55F2" w:rsidRPr="0096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565"/>
    <w:multiLevelType w:val="hybridMultilevel"/>
    <w:tmpl w:val="961882FC"/>
    <w:lvl w:ilvl="0" w:tplc="7FAA4244">
      <w:start w:val="1"/>
      <w:numFmt w:val="decimal"/>
      <w:lvlText w:val="%1."/>
      <w:lvlJc w:val="left"/>
      <w:pPr>
        <w:ind w:left="1224" w:hanging="516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3"/>
    <w:rsid w:val="003B6EDC"/>
    <w:rsid w:val="00644377"/>
    <w:rsid w:val="007E2A02"/>
    <w:rsid w:val="00955796"/>
    <w:rsid w:val="00962B83"/>
    <w:rsid w:val="009F55F2"/>
    <w:rsid w:val="00AB3362"/>
    <w:rsid w:val="00E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525D-0AF6-4752-B4AA-AF8CE2CD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2023-02-17T11:13:00Z</dcterms:created>
  <dcterms:modified xsi:type="dcterms:W3CDTF">2023-03-06T09:22:00Z</dcterms:modified>
</cp:coreProperties>
</file>